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666"/>
        <w:ind w:left="0" w:right="0"/>
      </w:pPr>
    </w:p>
    <w:p>
      <w:pPr>
        <w:autoSpaceDN w:val="0"/>
        <w:autoSpaceDE w:val="0"/>
        <w:widowControl/>
        <w:spacing w:line="233" w:lineRule="auto" w:before="0" w:after="0"/>
        <w:ind w:left="22" w:right="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18"/>
        </w:rPr>
        <w:t>N. B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.–   Part II and IV(B) of the </w:t>
      </w:r>
      <w:r>
        <w:rPr>
          <w:rFonts w:ascii="TimesNewRomanPS" w:hAnsi="TimesNewRomanPS" w:eastAsia="TimesNewRomanP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No. 2,137 of 16.07.2021 were not published.</w:t>
      </w:r>
    </w:p>
    <w:p>
      <w:pPr>
        <w:autoSpaceDN w:val="0"/>
        <w:autoSpaceDE w:val="0"/>
        <w:widowControl/>
        <w:spacing w:line="240" w:lineRule="auto" w:before="262" w:after="0"/>
        <w:ind w:left="0" w:right="4508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4549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454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2080" w:right="2092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2"238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cQ,s ui 22 jeks n%yiam;skaod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2,238 –  THURSDAY,  JULY 22, 2021</w:t>
      </w:r>
    </w:p>
    <w:p>
      <w:pPr>
        <w:autoSpaceDN w:val="0"/>
        <w:autoSpaceDE w:val="0"/>
        <w:widowControl/>
        <w:spacing w:line="230" w:lineRule="auto" w:before="228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18"/>
        </w:rPr>
        <w:t>(Published by Authority)</w:t>
      </w:r>
    </w:p>
    <w:p>
      <w:pPr>
        <w:autoSpaceDN w:val="0"/>
        <w:autoSpaceDE w:val="0"/>
        <w:widowControl/>
        <w:spacing w:line="233" w:lineRule="auto" w:before="192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36"/>
        </w:rPr>
        <w:t>PART I : SECTION (IIA) – ADVERTISING</w:t>
      </w:r>
    </w:p>
    <w:p>
      <w:pPr>
        <w:autoSpaceDN w:val="0"/>
        <w:autoSpaceDE w:val="0"/>
        <w:widowControl/>
        <w:spacing w:line="233" w:lineRule="auto" w:before="162" w:after="104"/>
        <w:ind w:left="0" w:right="0" w:firstLine="0"/>
        <w:jc w:val="center"/>
      </w:pPr>
      <w:r>
        <w:rPr>
          <w:rFonts w:ascii="TimesNewRomanPS" w:hAnsi="TimesNewRomanPS" w:eastAsia="TimesNewRomanP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2.00000000000003" w:type="dxa"/>
      </w:tblPr>
      <w:tblGrid>
        <w:gridCol w:w="1236"/>
        <w:gridCol w:w="1236"/>
        <w:gridCol w:w="1236"/>
        <w:gridCol w:w="1236"/>
        <w:gridCol w:w="1236"/>
        <w:gridCol w:w="1236"/>
        <w:gridCol w:w="1236"/>
        <w:gridCol w:w="1236"/>
      </w:tblGrid>
      <w:tr>
        <w:trPr>
          <w:trHeight w:hRule="exact" w:val="280"/>
        </w:trPr>
        <w:tc>
          <w:tcPr>
            <w:tcW w:type="dxa" w:w="131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Posts - Vacant </w:t>
            </w:r>
          </w:p>
        </w:tc>
        <w:tc>
          <w:tcPr>
            <w:tcW w:type="dxa" w:w="8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38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20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  <w:tc>
          <w:tcPr>
            <w:tcW w:type="dxa" w:w="3652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7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4" w:after="0"/>
              <w:ind w:left="0" w:right="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</w:tr>
      <w:tr>
        <w:trPr>
          <w:trHeight w:hRule="exact" w:val="534"/>
        </w:trPr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1612</w:t>
            </w:r>
          </w:p>
        </w:tc>
        <w:tc>
          <w:tcPr>
            <w:tcW w:type="dxa" w:w="1236"/>
            <w:vMerge/>
            <w:tcBorders>
              <w:start w:sz="6.0" w:val="single" w:color="#000000"/>
            </w:tcBorders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6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6" w:after="0"/>
              <w:ind w:left="0" w:right="2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––</w:t>
            </w:r>
          </w:p>
        </w:tc>
      </w:tr>
    </w:tbl>
    <w:p>
      <w:pPr>
        <w:autoSpaceDN w:val="0"/>
        <w:autoSpaceDE w:val="0"/>
        <w:widowControl/>
        <w:spacing w:line="146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5.999999999999943" w:type="dxa"/>
      </w:tblPr>
      <w:tblGrid>
        <w:gridCol w:w="9890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926" w:right="894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4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13th August, 2021 should reach Government Press on or before 12.00 noon on 30th July,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45" w:lineRule="auto" w:before="186" w:after="0"/>
              <w:ind w:left="7830" w:right="57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Gangani </w:t>
            </w:r>
            <w:r>
              <w:rPr>
                <w:spacing w:val="-7.272727272727273"/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 Liyanage,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4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1609 -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 82251 - 5,403 (07/2021) </w:t>
      </w:r>
    </w:p>
    <w:p>
      <w:pPr>
        <w:sectPr>
          <w:pgSz w:w="11906" w:h="16838"/>
          <w:pgMar w:top="886" w:right="926" w:bottom="760" w:left="1090" w:header="720" w:footer="720" w:gutter="0"/>
          <w:cols w:space="720" w:num="1" w:equalWidth="0"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2" w:bottom="872" w:left="960" w:header="720" w:footer="720" w:gutter="0"/>
          <w:cols w:space="720" w:num="1" w:equalWidth="0"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1610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4" w:right="87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pacing w:after="118"/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880" w:space="0"/>
            <w:col w:w="9024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1" w:equalWidth="0"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6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General Qualifications required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8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1:1  Every applicant must furnish satisfactory proof that he is a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Lankan. A “Sri Lankan” is a citizen of Sri Lanka by descent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higher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(This requirement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prior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trial appointments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official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obtained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highest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2. 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Conditions of Service-General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Governments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manner as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permanent appointments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post. Any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working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one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Test within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three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stoppage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beyond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until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on full pay, for a period of 6 months to obtain proficiency in one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languages. He will thereafter,  be required to  sit the relevant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proficiency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and if he does not pass he will be given  the opportunity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within a  period of 2 years immediately after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months on full pay, while  he performs his normal duties.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probation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already been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serve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Terms of Engagement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recover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consolidated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released for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allowed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are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contrary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payable under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0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Serving Officers in the Public Service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their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Heads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appointment,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paid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influence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discovered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6.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7.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New National Policy on Recruitment and Promotions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01.01.1990 subject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4" w:bottom="840" w:left="1110" w:header="720" w:footer="720" w:gutter="0"/>
          <w:cols w:space="720" w:num="2" w:equalWidth="0"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72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4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1611</w:t>
      </w:r>
    </w:p>
    <w:p>
      <w:pPr>
        <w:spacing w:after="108"/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1" w:equalWidth="0"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0" w:right="126" w:firstLine="288"/>
        <w:jc w:val="left"/>
      </w:pPr>
      <w:r>
        <w:rPr>
          <w:w w:val="101.53846007127028"/>
          <w:rFonts w:ascii="TimesNewRomanPS" w:hAnsi="TimesNewRomanPS" w:eastAsia="TimesNewRomanPS"/>
          <w:b/>
          <w:i w:val="0"/>
          <w:color w:val="221F1F"/>
          <w:sz w:val="13"/>
        </w:rPr>
        <w:t xml:space="preserve">RULES AND INSTRUCTIONS FOR EXAMINATION CANDIDATES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act in compliance with the provisions of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Public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 Act, No.25 of 1968 which was amended by No.19 of 1976 and other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regulations imposed from time to time.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following conditions and restrictions are hereby imposed through the Sentence No.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20 of the Public Examinations Act, No.25 of 1968 which was amended through No.19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1976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as per the powers assigned to the Commissioner General Examinations.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abide by the rules given below and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who violates any of these rules is liable to one or more of the following </w:t>
      </w:r>
      <w:r>
        <w:rPr>
          <w:spacing w:val="-4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penalties mentioned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below at the discretion of the Commissioner General of Examinations.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226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Debarring to appear for the whole examination or part of it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84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Disqualifying from one subject or from the whole examination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40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Imposing lifetime ban for all the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50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Debarment from appearing for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 for a certain period of time. </w:t>
      </w:r>
    </w:p>
    <w:p>
      <w:pPr>
        <w:autoSpaceDN w:val="0"/>
        <w:autoSpaceDE w:val="0"/>
        <w:widowControl/>
        <w:spacing w:line="230" w:lineRule="auto" w:before="38" w:after="0"/>
        <w:ind w:left="192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V. Issuing a letter with suspended debarment of examination.</w:t>
      </w:r>
    </w:p>
    <w:p>
      <w:pPr>
        <w:autoSpaceDN w:val="0"/>
        <w:autoSpaceDE w:val="0"/>
        <w:widowControl/>
        <w:spacing w:line="230" w:lineRule="auto" w:before="38" w:after="0"/>
        <w:ind w:left="0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VI. Suspension of the certificate for a specific period.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0" w:right="124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VII. Handing over the examination candidate to the police to file a criminal case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Public Examinations Act or complaining the police regarding such act.</w:t>
      </w:r>
    </w:p>
    <w:p>
      <w:pPr>
        <w:autoSpaceDN w:val="0"/>
        <w:autoSpaceDE w:val="0"/>
        <w:widowControl/>
        <w:spacing w:line="245" w:lineRule="auto" w:before="38" w:after="0"/>
        <w:ind w:left="400" w:right="124" w:hanging="40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VIII. When the examination candidate is a government employee, reporting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appointing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authority of such examination candidate (to take disciplinary actions) regarding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conduct of such examination candidate.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General of Examinations reserves himself the right to take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actions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 to such examination candidate prior to, during or after the examination or at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stage.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His decision with respect to that should be deemed final.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1. Every examination candidate should act in the examination hall and at 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in such a manner that any disturbance or obstruction should not take place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as well as for other examination </w:t>
      </w:r>
      <w:r>
        <w:rPr>
          <w:spacing w:val="-3.636363636363636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candidates. Moreover,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candidates should not vandalize the property of the examination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damage the private property of the examination staff.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2. Examination candidates should act in compliance with the instructions given by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when the examination is in progress and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before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as well as immediately after the end of the examination.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3. No examination candidate will be admitted to the examination hall after the lapse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half an hour subsequent to the commencement of the question paper at an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examination. Also,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no examination candidate will be permitted to leave the examination hall until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ends. Actions should be taken to participate for practical tests or oral tests on time.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4. Every examination candidate should sit on the seat reserved for him/her bearing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respective Index Number and not any other seat. Unless with the special permission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supervisor, no candidate should change his/her seat. The occupation of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seat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than the one assigned to him/her is liable to be considered as an act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committed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5. Absolute silence should be maintained in the examination hall. A candidate is forbidden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speak to or to exchange messages or to have any dealing with any person within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outside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hall for any matter other than a member of the examination hall staff.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6. Since the answer script of an examination candidate will be solely identified through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candidate’s Index Number, it is completely prohibited to write one’s name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script, put a certain mark or note to distinguish the answer script, write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indecent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unnecessary things on the answer script and attaching currency notes with the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Further, writing other examination candidate’s Index Number on one’s answer script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could be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as an attempt to commit a dishonest act. Answer scripts bearing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those are difficult to decipher are liable to be rejected.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7. Examination candidates should not write on question paper or desk or any other place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except on the papers (papers given to answer with the invigilator’s short signature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regard to the day on which the examination is conducted) supplied at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hall. Acting non- compliance with these instructions will be considered as an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 committed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8. Any paper or answer books supplied to examination candidates should not be torn up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crushed. Each and every sheet of paper used for rough work should be clearly crossed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out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attached to the answer script or submitted with the answer script at the end of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the candidate should do the needful as per the given instructions. It is forbidden to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take out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anything written inside the examination hall. If a question has been answered twice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two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different places, the unnecessary answer should be clearly crossed out.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9. It is forbidden to take out the papers or any other material supplied to answer at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out of the examination hall. All such materials are belonged to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General of Examinations and breach of this rule will be considered as a punishable act.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10. When examination candidates appear for the examination in the examination hall,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they should not keep in their possession or by their side other note books,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notes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paper pieces except the stationery supplied to them for answering at the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materials which were authorized in written for each examination. Also,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keeping mobile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phones, electronic communication instruments/ devices in one's possession or by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one's 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obtaining assistance from external parties through such instruments/devices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sending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information to other parties and social media while the examination is in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progress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to be dishonest acts and punishable offences.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11. In case electronic communication instruments/devices are revealed to be used 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purposes   mentioned in the above paragraph no. 10, such instruments/devices will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taken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into the custody of the Commissioner General of Examinations until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concluded.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12. After sitting in the examination hall, an examination candidate is strictly forbidden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 any unauthorized material or instrument in his/her possession prior to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when the examination is in progress. In case the supervisor or the examination staff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orders, each candidate is bound to declare everything he/she has with him/her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get them 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checked. Breach of these requirements should be considered as an attempt to commit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 act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dishonesty.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13. It is an offence, in case a candidate copies or attempts to copy from the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another candidate or a book or a script or a paper containing notes or through signals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source or acts dishonesty. Also, helping another candidate and getting help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from another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or a person or exam staff are also offences and every completed answer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sheet should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kept underneath the sheet on which the answer is being written. Writing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not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strewn all over the desk.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14. A candidate will under no circumstance whatsoever be allowed to leave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hall even for a brief period during the course of the paper after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commencement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examination. However, in case an examination candidate needs to leave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 to use the lavatory/ urinal, the candidate will be permitted to go outside for a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brief period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surveillance of an officer belongs to the assistant staff of the </w:t>
      </w:r>
      <w:r>
        <w:rPr>
          <w:spacing w:val="-3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He/ She shall be subject to search before leaving the examination hall as well as when re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entering it.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15. Impersonation before commencement of answering at the examination hall or after,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punishable act. Tampering with identity cards or presenting false identity cards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is considered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be an act of dishonesty. </w:t>
      </w:r>
    </w:p>
    <w:p>
      <w:pPr>
        <w:autoSpaceDN w:val="0"/>
        <w:tabs>
          <w:tab w:pos="364" w:val="left"/>
        </w:tabs>
        <w:autoSpaceDE w:val="0"/>
        <w:widowControl/>
        <w:spacing w:line="245" w:lineRule="auto" w:before="38" w:after="0"/>
        <w:ind w:left="124" w:right="22" w:firstLine="0"/>
        <w:jc w:val="left"/>
      </w:pP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16. Assistance given to a candidate in an improper and dishonest manner by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 person, who is not a candidate, is considered to be a serious offence. </w:t>
      </w:r>
    </w:p>
    <w:p>
      <w:pPr>
        <w:autoSpaceDN w:val="0"/>
        <w:autoSpaceDE w:val="0"/>
        <w:widowControl/>
        <w:spacing w:line="230" w:lineRule="auto" w:before="38" w:after="0"/>
        <w:ind w:left="364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17. Examination candidate should adhere to the following instructions.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5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Every examination candidate should take actions to get the signature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their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admission paper attested and get the subjects amended prior to the examination,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after inquiring the Department of Examinations, Sri Lanka in case there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discrepancy between the subjects applied and the subject indicated in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admission paper.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9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It is appropriate to arrive the examination hall, half an hour prior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and if you are not quite certain 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location of the examination hall, make inquiries on a day prior to the date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examination and be sure of its exact location.</w:t>
      </w:r>
    </w:p>
    <w:p>
      <w:pPr>
        <w:autoSpaceDN w:val="0"/>
        <w:tabs>
          <w:tab w:pos="864" w:val="left"/>
        </w:tabs>
        <w:autoSpaceDE w:val="0"/>
        <w:widowControl/>
        <w:spacing w:line="245" w:lineRule="auto" w:before="58" w:after="0"/>
        <w:ind w:left="6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Candidate should produce their identity cards and get their </w:t>
      </w:r>
      <w:r>
        <w:rPr>
          <w:spacing w:val="-3.809523809523809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identities confirmed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at every paper they sit when appearing for the examination.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0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NewRomanPS" w:hAnsi="TimesNewRomanPS" w:eastAsia="TimesNewRomanPS"/>
          <w:b w:val="0"/>
          <w:i/>
          <w:color w:val="221F1F"/>
          <w:sz w:val="13"/>
        </w:rPr>
        <w:t>a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Actions will be taken to cancel the candidature in case a candidate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fails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produce the identification documents at the examination hall and in case a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forgets to bring such documents into the examination hall, that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fact should be brought to the notice of the supervisor and arrangements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should be made to produce them before the examination ends.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0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NewRomanPS" w:hAnsi="TimesNewRomanPS" w:eastAsia="TimesNewRomanPS"/>
          <w:b w:val="0"/>
          <w:i/>
          <w:color w:val="221F1F"/>
          <w:sz w:val="13"/>
        </w:rPr>
        <w:t>b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Every candidate should be in the examination hall during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period in such a way that his/her face should be clearly recognizable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display his / her identity in a clearly visible manner.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23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Examination candidates should keep their ears openly and in a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visible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manner so as to confirm that they are not using electronic communication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instruments/ devices like Bluetooth.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1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V. No paper other than those issued at the examination hall should be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used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answering questions. Excess paper and other materials should be left on your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desk in good condition in a reusable manner.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VI. Examination candidates should bring their own pens, pencils,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erasers, foot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rulers, geometrical instruments, boxes of coloured pencils and boxes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coloured chalks,etc.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VII. When you start answering, you should promptly write down the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on the answer book used and each sheet of paper. Write answers clearly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legibly on both sides of the paper. You should leave at least a single blank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line after providing the answer to a part of a question before starting to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next part of such question. You should provide answers in a fresh page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each question.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332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VIII. The left-hand margin of the answer sheet is set apart to enter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number. Since the right-hand margin is reserved for the examiner’s use, nothing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written there. Actions should be taken to number the questions you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answered correctly as incorrect numbering leads to confusion.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IX. When mathematical questions are answered, give all details of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calculations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rough work in their serial order as part of the solving of the sum.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sketches and diagrams drawn in the relevant places should be accurate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sufficiently large.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0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X. You should read carefully the instructions given at the head of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paper with regard to the compulsory questions and the other questions which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selected. Marks will not be granted for answers provided disregarding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given instructions in the question paper.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XI. At the end of answering for each question, in addition to the answer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book used,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answer sheets should be collected according to the page number and then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tied/ attached at the top left-hand corner in a non-detachable manner. </w:t>
      </w:r>
    </w:p>
    <w:p>
      <w:pPr>
        <w:autoSpaceDN w:val="0"/>
        <w:autoSpaceDE w:val="0"/>
        <w:widowControl/>
        <w:spacing w:line="245" w:lineRule="auto" w:before="0" w:after="0"/>
        <w:ind w:left="864" w:right="20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Make sure whether you have attached all the answer sheets prior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handing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over the answer script. Any answer sheet taken out of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centre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will not be evaluated after the handing over of such answer scripts. 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2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XII. Your answer script should be handed over to the examination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supervisor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an officer of his/her staff. You should remain in your seat until the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scripts are collected. Failure to do so may result in the loss of your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and your being treated as an absentee for a certain subject.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332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XIII. If it becomes necessary for you to speak to the examination supervisor </w:t>
      </w:r>
      <w:r>
        <w:rPr>
          <w:spacing w:val="-13.333333333333332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officer of his/her staff due to a certain matter, you should sign him by tapping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two times on the desk without disturbing others.</w:t>
      </w:r>
    </w:p>
    <w:p>
      <w:pPr>
        <w:autoSpaceDN w:val="0"/>
        <w:autoSpaceDE w:val="0"/>
        <w:widowControl/>
        <w:spacing w:line="245" w:lineRule="auto" w:before="58" w:after="0"/>
        <w:ind w:left="126" w:right="52" w:firstLine="2534"/>
        <w:jc w:val="left"/>
      </w:pP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Commissioner General of the Examinations. </w:t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 the Department of Examinations, Sri Lanka,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Pellawatta,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>Battaramulla.</w:t>
      </w:r>
    </w:p>
    <w:p>
      <w:pPr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114" w:left="960" w:header="720" w:footer="720" w:gutter="0"/>
          <w:cols w:space="720" w:num="2" w:equalWidth="0"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1612</w:t>
      </w:r>
    </w:p>
    <w:p>
      <w:pPr>
        <w:sectPr>
          <w:type w:val="continuous"/>
          <w:pgSz w:w="11906" w:h="16838"/>
          <w:pgMar w:top="814" w:right="1036" w:bottom="1114" w:left="960" w:header="720" w:footer="720" w:gutter="0"/>
          <w:cols w:space="720" w:num="2" w:equalWidth="0"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4" w:right="87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nextColumn"/>
          <w:pgSz w:w="11906" w:h="16838"/>
          <w:pgMar w:top="814" w:right="1036" w:bottom="1114" w:left="960" w:header="720" w:footer="720" w:gutter="0"/>
          <w:cols w:space="720" w:num="2" w:equalWidth="0"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21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8"/>
        </w:rPr>
        <w:t>Posts – Vacant</w:t>
      </w:r>
    </w:p>
    <w:p>
      <w:pPr>
        <w:sectPr>
          <w:type w:val="continuous"/>
          <w:pgSz w:w="11906" w:h="16838"/>
          <w:pgMar w:top="814" w:right="1036" w:bottom="1114" w:left="960" w:header="720" w:footer="720" w:gutter="0"/>
          <w:cols w:space="720" w:num="1" w:equalWidth="0"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586" w:right="694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NATIONAL </w:t>
      </w:r>
      <w:r>
        <w:rPr>
          <w:spacing w:val="-5.0"/>
          <w:rFonts w:ascii="TimesNewRomanPS" w:hAnsi="TimesNewRomanPS" w:eastAsia="TimesNewRomanPS"/>
          <w:b/>
          <w:i w:val="0"/>
          <w:color w:val="221F1F"/>
          <w:sz w:val="22"/>
        </w:rPr>
        <w:t xml:space="preserve">DANGEROUS DRUGS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CONTROL BOARD </w:t>
      </w:r>
    </w:p>
    <w:p>
      <w:pPr>
        <w:autoSpaceDN w:val="0"/>
        <w:autoSpaceDE w:val="0"/>
        <w:widowControl/>
        <w:spacing w:line="230" w:lineRule="auto" w:before="276" w:after="0"/>
        <w:ind w:left="0" w:right="2040" w:firstLine="0"/>
        <w:jc w:val="righ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Vacancies </w:t>
      </w:r>
    </w:p>
    <w:p>
      <w:pPr>
        <w:autoSpaceDN w:val="0"/>
        <w:autoSpaceDE w:val="0"/>
        <w:widowControl/>
        <w:spacing w:line="259" w:lineRule="auto" w:before="294" w:after="0"/>
        <w:ind w:left="0" w:right="116" w:firstLine="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citizens of Sri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fill the following vacancy in the National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Dangerous Drugs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Control Board.</w:t>
      </w:r>
    </w:p>
    <w:p>
      <w:pPr>
        <w:autoSpaceDN w:val="0"/>
        <w:autoSpaceDE w:val="0"/>
        <w:widowControl/>
        <w:spacing w:line="259" w:lineRule="auto" w:before="298" w:after="0"/>
        <w:ind w:left="560" w:right="1166" w:hanging="3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Position- Assistant Legal Officer</w:t>
      </w:r>
      <w:r>
        <w:br/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Service Category - “Junior Manager”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No. of Vacancies - 01</w:t>
      </w:r>
    </w:p>
    <w:p>
      <w:pPr>
        <w:autoSpaceDN w:val="0"/>
        <w:autoSpaceDE w:val="0"/>
        <w:widowControl/>
        <w:spacing w:line="233" w:lineRule="auto" w:before="298" w:after="0"/>
        <w:ind w:left="5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01.1.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62" w:lineRule="auto" w:before="298" w:after="0"/>
        <w:ind w:left="1640" w:right="116" w:hanging="5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01.1.1.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External Candidates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degree in law recognized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Grants Commission, and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 lawyer in the Supreme Court ;</w:t>
      </w:r>
    </w:p>
    <w:p>
      <w:pPr>
        <w:autoSpaceDN w:val="0"/>
        <w:autoSpaceDE w:val="0"/>
        <w:widowControl/>
        <w:spacing w:line="233" w:lineRule="auto" w:before="138" w:after="0"/>
        <w:ind w:left="0" w:right="159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2" w:lineRule="auto" w:before="138" w:after="0"/>
        <w:ind w:left="1640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01 year experience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lawyer and notary. </w:t>
      </w:r>
    </w:p>
    <w:p>
      <w:pPr>
        <w:autoSpaceDN w:val="0"/>
        <w:autoSpaceDE w:val="0"/>
        <w:widowControl/>
        <w:spacing w:line="233" w:lineRule="auto" w:before="298" w:after="0"/>
        <w:ind w:left="24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Salary Category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- JM 1-1</w:t>
      </w:r>
    </w:p>
    <w:p>
      <w:pPr>
        <w:autoSpaceDN w:val="0"/>
        <w:autoSpaceDE w:val="0"/>
        <w:widowControl/>
        <w:spacing w:line="259" w:lineRule="auto" w:before="298" w:after="0"/>
        <w:ind w:left="0" w:right="116" w:firstLine="240"/>
        <w:jc w:val="both"/>
      </w:pPr>
      <w:r>
        <w:rPr>
          <w:rFonts w:ascii="TimesNewRomanPS" w:hAnsi="TimesNewRomanPS" w:eastAsia="TimesNewRomanPS"/>
          <w:b w:val="0"/>
          <w:i/>
          <w:color w:val="202020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202020"/>
          <w:sz w:val="20"/>
        </w:rPr>
        <w:t>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Rs. (42,600 - 10 x 755 – 18 x 1,135 -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Rs. 70,580/-) </w:t>
      </w:r>
      <w:r>
        <w:rPr>
          <w:rFonts w:ascii="TimesNewRomanPSMT" w:hAnsi="TimesNewRomanPSMT" w:eastAsia="TimesNewRomanPSMT"/>
          <w:b w:val="0"/>
          <w:i w:val="0"/>
          <w:color w:val="202020"/>
          <w:sz w:val="20"/>
        </w:rPr>
        <w:t xml:space="preserve">(Government approved allowances are </w:t>
      </w:r>
      <w:r>
        <w:rPr>
          <w:spacing w:val="-10.0"/>
          <w:rFonts w:ascii="TimesNewRomanPSMT" w:hAnsi="TimesNewRomanPSMT" w:eastAsia="TimesNewRomanPSMT"/>
          <w:b w:val="0"/>
          <w:i w:val="0"/>
          <w:color w:val="202020"/>
          <w:sz w:val="20"/>
        </w:rPr>
        <w:t xml:space="preserve">paid in </w:t>
      </w:r>
      <w:r>
        <w:rPr>
          <w:rFonts w:ascii="TimesNewRomanPSMT" w:hAnsi="TimesNewRomanPSMT" w:eastAsia="TimesNewRomanPSMT"/>
          <w:b w:val="0"/>
          <w:i w:val="0"/>
          <w:color w:val="202020"/>
          <w:sz w:val="20"/>
        </w:rPr>
        <w:t xml:space="preserve">addition to salary) </w:t>
      </w:r>
    </w:p>
    <w:p>
      <w:pPr>
        <w:autoSpaceDN w:val="0"/>
        <w:autoSpaceDE w:val="0"/>
        <w:widowControl/>
        <w:spacing w:line="259" w:lineRule="auto" w:before="298" w:after="0"/>
        <w:ind w:left="0" w:right="116" w:firstLine="24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Age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rPr>
          <w:rFonts w:ascii="TimesNewRomanPSMT" w:hAnsi="TimesNewRomanPSMT" w:eastAsia="TimesNewRomanPSMT"/>
          <w:b w:val="0"/>
          <w:i w:val="0"/>
          <w:color w:val="202020"/>
          <w:sz w:val="20"/>
        </w:rPr>
        <w:t xml:space="preserve">Must be not less than 22 years and not more than </w:t>
      </w:r>
      <w:r>
        <w:rPr>
          <w:rFonts w:ascii="TimesNewRomanPSMT" w:hAnsi="TimesNewRomanPSMT" w:eastAsia="TimesNewRomanPSMT"/>
          <w:b w:val="0"/>
          <w:i w:val="0"/>
          <w:color w:val="202020"/>
          <w:sz w:val="20"/>
        </w:rPr>
        <w:t xml:space="preserve">45 years. Maximum age limit is not applicable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02020"/>
          <w:sz w:val="20"/>
        </w:rPr>
        <w:t xml:space="preserve">for internal </w:t>
      </w:r>
      <w:r>
        <w:rPr>
          <w:rFonts w:ascii="TimesNewRomanPSMT" w:hAnsi="TimesNewRomanPSMT" w:eastAsia="TimesNewRomanPSMT"/>
          <w:b w:val="0"/>
          <w:i w:val="0"/>
          <w:color w:val="202020"/>
          <w:sz w:val="20"/>
        </w:rPr>
        <w:t>applicants.</w:t>
      </w:r>
    </w:p>
    <w:p>
      <w:pPr>
        <w:autoSpaceDN w:val="0"/>
        <w:autoSpaceDE w:val="0"/>
        <w:widowControl/>
        <w:spacing w:line="262" w:lineRule="auto" w:before="298" w:after="0"/>
        <w:ind w:left="0" w:right="116" w:firstLine="24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Other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Applicants should be able to carry out the duties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entrusted to the post efficiently and should be able to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work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part of the island and should have a perfect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physical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mental fitness as well as an excellent character. </w:t>
      </w:r>
    </w:p>
    <w:p>
      <w:pPr>
        <w:sectPr>
          <w:type w:val="continuous"/>
          <w:pgSz w:w="11906" w:h="16838"/>
          <w:pgMar w:top="814" w:right="1036" w:bottom="1114" w:left="960" w:header="720" w:footer="720" w:gutter="0"/>
          <w:cols w:space="720" w:num="2" w:equalWidth="0"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9" w:lineRule="auto" w:before="0" w:after="0"/>
        <w:ind w:left="118" w:right="20" w:firstLine="24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Recruitment Procedure.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 Will be recruited 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results of a written competitive examination and /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structured interview decided by the recruitment authority.</w:t>
      </w:r>
    </w:p>
    <w:p>
      <w:pPr>
        <w:autoSpaceDN w:val="0"/>
        <w:autoSpaceDE w:val="0"/>
        <w:widowControl/>
        <w:spacing w:line="259" w:lineRule="auto" w:before="298" w:after="0"/>
        <w:ind w:left="118" w:right="20" w:firstLine="24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Nature of appointment.–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This is a permanent post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entitlement to Employees Provident Fund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Employees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Trust Fund. </w:t>
      </w:r>
    </w:p>
    <w:p>
      <w:pPr>
        <w:autoSpaceDN w:val="0"/>
        <w:autoSpaceDE w:val="0"/>
        <w:widowControl/>
        <w:spacing w:line="264" w:lineRule="auto" w:before="298" w:after="0"/>
        <w:ind w:left="118" w:right="20" w:firstLine="24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Application fee.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Application fee Rs. 500 shall be paid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any Bank of Ceylon branch to the account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1643,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maintained at Bank of Ceylon under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"National Dangerous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Drugs Control Board", Please keep a copy of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slip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you and send the original deposit slip attached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application. The application fee will not be refunded.</w:t>
      </w:r>
    </w:p>
    <w:p>
      <w:pPr>
        <w:autoSpaceDN w:val="0"/>
        <w:autoSpaceDE w:val="0"/>
        <w:widowControl/>
        <w:spacing w:line="262" w:lineRule="auto" w:before="298" w:after="0"/>
        <w:ind w:left="116" w:right="20" w:firstLine="24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forms should be sent to the Chairman,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National Dangerous Drugs Control Board, No.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383, Kotte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Road, Rajagiriya on or before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13.08.2021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registered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Post. Specimen application forms can be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downloaded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NDDCB web site: </w:t>
      </w:r>
      <w:r>
        <w:rPr>
          <w:spacing w:val="-2.222222222222222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(www.nddcb.gov.lk).Your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must be prepared in “A4” paper using both-sides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copies of certificates attached. State the post applied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left hand top corner of the envelope. Applicants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employed in Government/ Corporations/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Statutory Boards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apply their applications through relevant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Heads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Institutions/ Departments.</w:t>
      </w:r>
    </w:p>
    <w:p>
      <w:pPr>
        <w:autoSpaceDN w:val="0"/>
        <w:autoSpaceDE w:val="0"/>
        <w:widowControl/>
        <w:spacing w:line="252" w:lineRule="auto" w:before="266" w:after="0"/>
        <w:ind w:left="116" w:right="22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Incomplete Applications / applications without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original deposit slip / applications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without specimen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application/attaching money or money orders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application/ applications of Internal applicants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without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Director General or Chairman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delayed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will be rejected without further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notice. Further,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influencing to obtain this position in any manner will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disqualification.</w:t>
      </w:r>
    </w:p>
    <w:p>
      <w:pPr>
        <w:autoSpaceDN w:val="0"/>
        <w:tabs>
          <w:tab w:pos="356" w:val="left"/>
        </w:tabs>
        <w:autoSpaceDE w:val="0"/>
        <w:widowControl/>
        <w:spacing w:line="245" w:lineRule="auto" w:before="266" w:after="272"/>
        <w:ind w:left="116" w:right="2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decision of the National Dangerous Drugs Control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Board will be final.</w:t>
      </w:r>
    </w:p>
    <w:p>
      <w:pPr>
        <w:sectPr>
          <w:type w:val="nextColumn"/>
          <w:pgSz w:w="11906" w:h="16838"/>
          <w:pgMar w:top="814" w:right="1036" w:bottom="1114" w:left="960" w:header="720" w:footer="720" w:gutter="0"/>
          <w:cols w:space="720" w:num="2" w:equalWidth="0"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20"/>
        <w:ind w:left="0" w:right="139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Chairman.</w:t>
      </w:r>
    </w:p>
    <w:p>
      <w:pPr>
        <w:sectPr>
          <w:type w:val="continuous"/>
          <w:pgSz w:w="11906" w:h="16838"/>
          <w:pgMar w:top="814" w:right="1036" w:bottom="1114" w:left="960" w:header="720" w:footer="720" w:gutter="0"/>
          <w:cols w:space="720" w:num="1" w:equalWidth="0"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tabs>
          <w:tab w:pos="240" w:val="left"/>
        </w:tabs>
        <w:autoSpaceDE w:val="0"/>
        <w:widowControl/>
        <w:spacing w:line="252" w:lineRule="auto" w:before="0" w:after="0"/>
        <w:ind w:left="0" w:right="116" w:firstLine="0"/>
        <w:jc w:val="left"/>
      </w:pP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Qualiications must be fulfilled in every way on the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closing date on which applications are received. </w:t>
      </w:r>
    </w:p>
    <w:p>
      <w:pPr>
        <w:autoSpaceDN w:val="0"/>
        <w:autoSpaceDE w:val="0"/>
        <w:widowControl/>
        <w:spacing w:line="259" w:lineRule="auto" w:before="298" w:after="0"/>
        <w:ind w:left="0" w:right="116" w:firstLine="24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Language of reference to the above post.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referred in English Language and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using given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format. </w:t>
      </w:r>
    </w:p>
    <w:p>
      <w:pPr>
        <w:sectPr>
          <w:type w:val="continuous"/>
          <w:pgSz w:w="11906" w:h="16838"/>
          <w:pgMar w:top="814" w:right="1036" w:bottom="1114" w:left="960" w:header="720" w:footer="720" w:gutter="0"/>
          <w:cols w:space="720" w:num="2" w:equalWidth="0"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0" w:right="11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National Dangerous Drugs Control Board.</w:t>
      </w:r>
    </w:p>
    <w:p>
      <w:pPr>
        <w:autoSpaceDN w:val="0"/>
        <w:autoSpaceDE w:val="0"/>
        <w:widowControl/>
        <w:spacing w:line="247" w:lineRule="auto" w:before="278" w:after="0"/>
        <w:ind w:left="116" w:right="314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383,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Kotte Road,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Rajagiriya. </w:t>
      </w:r>
    </w:p>
    <w:p>
      <w:pPr>
        <w:autoSpaceDN w:val="0"/>
        <w:autoSpaceDE w:val="0"/>
        <w:widowControl/>
        <w:spacing w:line="233" w:lineRule="auto" w:before="28" w:after="0"/>
        <w:ind w:left="1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Published Date : 22.07.2021</w:t>
      </w:r>
    </w:p>
    <w:p>
      <w:pPr>
        <w:autoSpaceDN w:val="0"/>
        <w:autoSpaceDE w:val="0"/>
        <w:widowControl/>
        <w:spacing w:line="233" w:lineRule="auto" w:before="278" w:after="0"/>
        <w:ind w:left="1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07–642</w:t>
      </w:r>
    </w:p>
    <w:p>
      <w:pPr>
        <w:sectPr>
          <w:type w:val="nextColumn"/>
          <w:pgSz w:w="11906" w:h="16838"/>
          <w:pgMar w:top="814" w:right="1036" w:bottom="1114" w:left="960" w:header="720" w:footer="720" w:gutter="0"/>
          <w:cols w:space="720" w:num="2" w:equalWidth="0"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68" w:left="1106" w:header="720" w:footer="720" w:gutter="0"/>
          <w:cols w:space="720" w:num="2" w:equalWidth="0"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76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continuous"/>
          <w:pgSz w:w="11906" w:h="16838"/>
          <w:pgMar w:top="814" w:right="890" w:bottom="968" w:left="1106" w:header="720" w:footer="720" w:gutter="0"/>
          <w:cols w:space="720" w:num="2" w:equalWidth="0"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1613</w:t>
      </w:r>
    </w:p>
    <w:p>
      <w:pPr>
        <w:spacing w:after="88"/>
        <w:sectPr>
          <w:type w:val="nextColumn"/>
          <w:pgSz w:w="11906" w:h="16838"/>
          <w:pgMar w:top="814" w:right="890" w:bottom="968" w:left="1106" w:header="720" w:footer="720" w:gutter="0"/>
          <w:cols w:space="720" w:num="2" w:equalWidth="0"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968" w:left="1106" w:header="720" w:footer="720" w:gutter="0"/>
          <w:cols w:space="720" w:num="1" w:equalWidth="0"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76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PARLIAMENT OF SRI LANKA</w:t>
      </w:r>
    </w:p>
    <w:p>
      <w:pPr>
        <w:autoSpaceDN w:val="0"/>
        <w:autoSpaceDE w:val="0"/>
        <w:widowControl/>
        <w:spacing w:line="230" w:lineRule="auto" w:before="258" w:after="0"/>
        <w:ind w:left="0" w:right="1704" w:firstLine="0"/>
        <w:jc w:val="righ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Vacancy </w:t>
      </w:r>
    </w:p>
    <w:p>
      <w:pPr>
        <w:sectPr>
          <w:type w:val="continuous"/>
          <w:pgSz w:w="11906" w:h="16838"/>
          <w:pgMar w:top="814" w:right="890" w:bottom="968" w:left="1106" w:header="720" w:footer="720" w:gutter="0"/>
          <w:cols w:space="720" w:num="2" w:equalWidth="0"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tabs>
          <w:tab w:pos="760" w:val="left"/>
        </w:tabs>
        <w:autoSpaceDE w:val="0"/>
        <w:widowControl/>
        <w:spacing w:line="247" w:lineRule="auto" w:before="0" w:after="278"/>
        <w:ind w:left="5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Method of Recruitment.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On the merit of a structured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interview</w:t>
      </w:r>
    </w:p>
    <w:p>
      <w:pPr>
        <w:sectPr>
          <w:type w:val="nextColumn"/>
          <w:pgSz w:w="11906" w:h="16838"/>
          <w:pgMar w:top="814" w:right="890" w:bottom="968" w:left="1106" w:header="720" w:footer="720" w:gutter="0"/>
          <w:cols w:space="720" w:num="2" w:equalWidth="0"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38"/>
        <w:ind w:left="0" w:right="170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Terms and Conditions of Service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sectPr>
          <w:type w:val="continuous"/>
          <w:pgSz w:w="11906" w:h="16838"/>
          <w:pgMar w:top="814" w:right="890" w:bottom="968" w:left="1106" w:header="720" w:footer="720" w:gutter="0"/>
          <w:cols w:space="720" w:num="1" w:equalWidth="0"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0" w:right="116" w:firstLine="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citizens of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are physically sound and of excellent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moral character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for the post of “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Assistant Secretary General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” 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Staff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Secretary-General of Parliament.</w:t>
      </w:r>
    </w:p>
    <w:p>
      <w:pPr>
        <w:autoSpaceDN w:val="0"/>
        <w:autoSpaceDE w:val="0"/>
        <w:widowControl/>
        <w:spacing w:line="257" w:lineRule="auto" w:before="278" w:after="0"/>
        <w:ind w:left="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prepared in accordance with the specimen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below should  be sent under registered cover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“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Secretary-General of Parliament, </w:t>
      </w:r>
      <w:r>
        <w:rPr>
          <w:spacing w:val="-5.7142857142857135"/>
          <w:rFonts w:ascii="TimesNewRomanPS" w:hAnsi="TimesNewRomanPS" w:eastAsia="TimesNewRomanPS"/>
          <w:b/>
          <w:i w:val="0"/>
          <w:color w:val="221F1F"/>
          <w:sz w:val="20"/>
        </w:rPr>
        <w:t xml:space="preserve">Parliament of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Sri Lanka, Sri Jayewardenepura Kotte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 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before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August 22, 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indicating “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Post of Assistant </w:t>
      </w:r>
      <w:r>
        <w:rPr>
          <w:spacing w:val="-6.666666666666666"/>
          <w:rFonts w:ascii="TimesNewRomanPS" w:hAnsi="TimesNewRomanPS" w:eastAsia="TimesNewRomanPS"/>
          <w:b/>
          <w:i w:val="0"/>
          <w:color w:val="221F1F"/>
          <w:sz w:val="20"/>
        </w:rPr>
        <w:t xml:space="preserve">Secretary -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General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” on the top left corner of the envelope. (This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accessible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via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www.parliament.lk)</w:t>
      </w:r>
    </w:p>
    <w:p>
      <w:pPr>
        <w:autoSpaceDN w:val="0"/>
        <w:autoSpaceDE w:val="0"/>
        <w:widowControl/>
        <w:spacing w:line="233" w:lineRule="auto" w:before="278" w:after="0"/>
        <w:ind w:left="24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Assistant Secretary – General of Parliament</w:t>
      </w:r>
    </w:p>
    <w:p>
      <w:pPr>
        <w:autoSpaceDN w:val="0"/>
        <w:autoSpaceDE w:val="0"/>
        <w:widowControl/>
        <w:spacing w:line="257" w:lineRule="auto" w:before="278" w:after="0"/>
        <w:ind w:left="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Salary Scale.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According to the Schedule I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Management Services Circular 06/2016 dated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07.11.2016,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monthly salary scale specified for this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Rs. 76,175 – 12 x 2,170 – R s.  102,215 /-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(The minimum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initial gross monthly remuneration together with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allowances will be approximately Rs. 190,000.00)</w:t>
      </w:r>
    </w:p>
    <w:p>
      <w:pPr>
        <w:autoSpaceDN w:val="0"/>
        <w:tabs>
          <w:tab w:pos="420" w:val="left"/>
          <w:tab w:pos="674" w:val="left"/>
        </w:tabs>
        <w:autoSpaceDE w:val="0"/>
        <w:widowControl/>
        <w:spacing w:line="286" w:lineRule="auto" w:before="278" w:after="0"/>
        <w:ind w:left="240" w:right="85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Other Benefits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Official vehicle with driver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Prospects of overseas training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Allowances paid to the Parliament Staff</w:t>
      </w:r>
    </w:p>
    <w:p>
      <w:pPr>
        <w:autoSpaceDN w:val="0"/>
        <w:tabs>
          <w:tab w:pos="240" w:val="left"/>
        </w:tabs>
        <w:autoSpaceDE w:val="0"/>
        <w:widowControl/>
        <w:spacing w:line="247" w:lineRule="auto" w:before="278" w:after="0"/>
        <w:ind w:left="0" w:right="11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Age Limit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Should be not less than 30 years and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more than 40 years of age by the closing date for applications</w:t>
      </w:r>
    </w:p>
    <w:p>
      <w:pPr>
        <w:autoSpaceDN w:val="0"/>
        <w:autoSpaceDE w:val="0"/>
        <w:widowControl/>
        <w:spacing w:line="233" w:lineRule="auto" w:before="27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Educational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tabs>
          <w:tab w:pos="820" w:val="left"/>
        </w:tabs>
        <w:autoSpaceDE w:val="0"/>
        <w:widowControl/>
        <w:spacing w:line="247" w:lineRule="auto" w:before="128" w:after="0"/>
        <w:ind w:left="554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LL.B degree offered by a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recognized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the University Grants Commission</w:t>
      </w:r>
    </w:p>
    <w:p>
      <w:pPr>
        <w:autoSpaceDN w:val="0"/>
        <w:autoSpaceDE w:val="0"/>
        <w:widowControl/>
        <w:spacing w:line="233" w:lineRule="auto" w:before="128" w:after="0"/>
        <w:ind w:left="3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Attorney-at-Law of the Supreme Court.</w:t>
      </w:r>
    </w:p>
    <w:p>
      <w:pPr>
        <w:autoSpaceDN w:val="0"/>
        <w:tabs>
          <w:tab w:pos="820" w:val="left"/>
        </w:tabs>
        <w:autoSpaceDE w:val="0"/>
        <w:widowControl/>
        <w:spacing w:line="247" w:lineRule="auto" w:before="128" w:after="0"/>
        <w:ind w:left="740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Special consideration will be given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candidates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who possess any one or more of the following.</w:t>
      </w:r>
    </w:p>
    <w:p>
      <w:pPr>
        <w:autoSpaceDN w:val="0"/>
        <w:tabs>
          <w:tab w:pos="1160" w:val="left"/>
        </w:tabs>
        <w:autoSpaceDE w:val="0"/>
        <w:widowControl/>
        <w:spacing w:line="247" w:lineRule="auto" w:before="128" w:after="0"/>
        <w:ind w:left="866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Good knowledge on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Constitutional Law,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Parliamentary practices and procedures</w:t>
      </w:r>
    </w:p>
    <w:p>
      <w:pPr>
        <w:autoSpaceDN w:val="0"/>
        <w:tabs>
          <w:tab w:pos="1160" w:val="left"/>
        </w:tabs>
        <w:autoSpaceDE w:val="0"/>
        <w:widowControl/>
        <w:spacing w:line="247" w:lineRule="auto" w:before="128" w:after="0"/>
        <w:ind w:left="866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Good   knowledge in administrative 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financial   regulations   of    the Government</w:t>
      </w:r>
    </w:p>
    <w:p>
      <w:pPr>
        <w:autoSpaceDN w:val="0"/>
        <w:autoSpaceDE w:val="0"/>
        <w:widowControl/>
        <w:spacing w:line="233" w:lineRule="auto" w:before="128" w:after="0"/>
        <w:ind w:left="87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Competence in Information Technology</w:t>
      </w:r>
    </w:p>
    <w:p>
      <w:pPr>
        <w:autoSpaceDN w:val="0"/>
        <w:tabs>
          <w:tab w:pos="1160" w:val="left"/>
        </w:tabs>
        <w:autoSpaceDE w:val="0"/>
        <w:widowControl/>
        <w:spacing w:line="247" w:lineRule="auto" w:before="128" w:after="0"/>
        <w:ind w:left="866" w:right="16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Experience in the Judicial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Service/ Attorney-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General’s Department</w:t>
      </w:r>
    </w:p>
    <w:p>
      <w:pPr>
        <w:sectPr>
          <w:type w:val="continuous"/>
          <w:pgSz w:w="11906" w:h="16838"/>
          <w:pgMar w:top="814" w:right="890" w:bottom="968" w:left="1106" w:header="720" w:footer="720" w:gutter="0"/>
          <w:cols w:space="720" w:num="2" w:equalWidth="0"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7" w:lineRule="auto" w:before="0" w:after="0"/>
        <w:ind w:left="918" w:right="20" w:hanging="25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 This post is permanent.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Pension entitlement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pertaining to this post will be determined according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policy decisions taken by the Government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future. Appointment will be made subject to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three-year (3) probation period. If a person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been confirmed in a permanent, pensionable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in the Public/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Provincial Public service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selected, he / she will be appointed subject to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acting period of one year.</w:t>
      </w:r>
    </w:p>
    <w:p>
      <w:pPr>
        <w:autoSpaceDN w:val="0"/>
        <w:tabs>
          <w:tab w:pos="918" w:val="left"/>
          <w:tab w:pos="1946" w:val="left"/>
          <w:tab w:pos="2566" w:val="left"/>
          <w:tab w:pos="3940" w:val="left"/>
        </w:tabs>
        <w:autoSpaceDE w:val="0"/>
        <w:widowControl/>
        <w:spacing w:line="254" w:lineRule="auto" w:before="278" w:after="0"/>
        <w:ind w:left="61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The selected candidate will be subject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Financial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applicable to the staff of the Secretary - General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Parliament.</w:t>
      </w:r>
    </w:p>
    <w:p>
      <w:pPr>
        <w:autoSpaceDN w:val="0"/>
        <w:tabs>
          <w:tab w:pos="918" w:val="left"/>
          <w:tab w:pos="2284" w:val="left"/>
        </w:tabs>
        <w:autoSpaceDE w:val="0"/>
        <w:widowControl/>
        <w:spacing w:line="254" w:lineRule="auto" w:before="278" w:after="0"/>
        <w:ind w:left="37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The selected candidate should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contribute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Widows’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Orphans’/Widowers’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Orphans’ Pension Fund from his/her salary with 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percentage specified by the Government.</w:t>
      </w:r>
    </w:p>
    <w:p>
      <w:pPr>
        <w:autoSpaceDN w:val="0"/>
        <w:tabs>
          <w:tab w:pos="918" w:val="left"/>
        </w:tabs>
        <w:autoSpaceDE w:val="0"/>
        <w:widowControl/>
        <w:spacing w:line="247" w:lineRule="auto" w:before="278" w:after="0"/>
        <w:ind w:left="37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The Selected candidate will be subject to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medical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</w:t>
      </w:r>
    </w:p>
    <w:p>
      <w:pPr>
        <w:autoSpaceDN w:val="0"/>
        <w:autoSpaceDE w:val="0"/>
        <w:widowControl/>
        <w:spacing w:line="252" w:lineRule="auto" w:before="278" w:after="0"/>
        <w:ind w:left="918" w:right="20" w:hanging="29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(v) A Security Clearance Report with respect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selected candidate will be obtained prior to his 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her appointment.</w:t>
      </w:r>
    </w:p>
    <w:p>
      <w:pPr>
        <w:autoSpaceDN w:val="0"/>
        <w:autoSpaceDE w:val="0"/>
        <w:widowControl/>
        <w:spacing w:line="254" w:lineRule="auto" w:before="278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 Applicants should attach to their application, copies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(NOT ORIGINALS) of the following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certificates. Originals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certificates should be produced when called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upon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do so.</w:t>
      </w:r>
    </w:p>
    <w:p>
      <w:pPr>
        <w:autoSpaceDN w:val="0"/>
        <w:autoSpaceDE w:val="0"/>
        <w:widowControl/>
        <w:spacing w:line="233" w:lineRule="auto" w:before="128" w:after="0"/>
        <w:ind w:left="5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Birth Certificate</w:t>
      </w:r>
    </w:p>
    <w:p>
      <w:pPr>
        <w:autoSpaceDN w:val="0"/>
        <w:autoSpaceDE w:val="0"/>
        <w:widowControl/>
        <w:spacing w:line="233" w:lineRule="auto" w:before="128" w:after="0"/>
        <w:ind w:left="5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Certificates of Educational Qualifications</w:t>
      </w:r>
    </w:p>
    <w:p>
      <w:pPr>
        <w:autoSpaceDN w:val="0"/>
        <w:autoSpaceDE w:val="0"/>
        <w:widowControl/>
        <w:spacing w:line="233" w:lineRule="auto" w:before="128" w:after="0"/>
        <w:ind w:left="5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Certificates of Professional Qualifications</w:t>
      </w:r>
    </w:p>
    <w:p>
      <w:pPr>
        <w:autoSpaceDN w:val="0"/>
        <w:autoSpaceDE w:val="0"/>
        <w:widowControl/>
        <w:spacing w:line="233" w:lineRule="auto" w:before="128" w:after="0"/>
        <w:ind w:left="5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Certificates of Experience</w:t>
      </w:r>
    </w:p>
    <w:p>
      <w:pPr>
        <w:autoSpaceDN w:val="0"/>
        <w:autoSpaceDE w:val="0"/>
        <w:widowControl/>
        <w:spacing w:line="252" w:lineRule="auto" w:before="278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 Applicants serving in the Public/ 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should send their applications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through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Heads of Departments / Institutions.</w:t>
      </w:r>
    </w:p>
    <w:p>
      <w:pPr>
        <w:autoSpaceDN w:val="0"/>
        <w:autoSpaceDE w:val="0"/>
        <w:widowControl/>
        <w:spacing w:line="233" w:lineRule="auto" w:before="27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9. Canvassing in any form will be a disqualification.</w:t>
      </w:r>
    </w:p>
    <w:p>
      <w:pPr>
        <w:autoSpaceDN w:val="0"/>
        <w:autoSpaceDE w:val="0"/>
        <w:widowControl/>
        <w:spacing w:line="247" w:lineRule="auto" w:before="278" w:after="0"/>
        <w:ind w:left="118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Applications received after the closing date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sent without copies of the relevant certificates or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sent </w:t>
      </w:r>
    </w:p>
    <w:p>
      <w:pPr>
        <w:sectPr>
          <w:type w:val="nextColumn"/>
          <w:pgSz w:w="11906" w:h="16838"/>
          <w:pgMar w:top="814" w:right="890" w:bottom="968" w:left="1106" w:header="720" w:footer="720" w:gutter="0"/>
          <w:cols w:space="720" w:num="2" w:equalWidth="0"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078" w:left="1100" w:header="720" w:footer="720" w:gutter="0"/>
          <w:cols w:space="720" w:num="2" w:equalWidth="0"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2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continuous"/>
          <w:pgSz w:w="11906" w:h="16838"/>
          <w:pgMar w:top="814" w:right="890" w:bottom="1078" w:left="1100" w:header="720" w:footer="720" w:gutter="0"/>
          <w:cols w:space="720" w:num="2" w:equalWidth="0"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1615</w:t>
      </w:r>
    </w:p>
    <w:p>
      <w:pPr>
        <w:sectPr>
          <w:type w:val="nextColumn"/>
          <w:pgSz w:w="11906" w:h="16838"/>
          <w:pgMar w:top="814" w:right="890" w:bottom="1078" w:left="1100" w:header="720" w:footer="720" w:gutter="0"/>
          <w:cols w:space="720" w:num="2" w:equalWidth="0"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156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 Experience (copies of the certificates should be attached)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91.9999999999999" w:type="dxa"/>
      </w:tblPr>
      <w:tblGrid>
        <w:gridCol w:w="3305"/>
        <w:gridCol w:w="3305"/>
        <w:gridCol w:w="3305"/>
      </w:tblGrid>
      <w:tr>
        <w:trPr>
          <w:trHeight w:hRule="exact" w:val="322"/>
        </w:trPr>
        <w:tc>
          <w:tcPr>
            <w:tcW w:type="dxa" w:w="34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Institution/Department </w:t>
            </w:r>
          </w:p>
        </w:tc>
        <w:tc>
          <w:tcPr>
            <w:tcW w:type="dxa" w:w="27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Post </w:t>
            </w:r>
          </w:p>
        </w:tc>
        <w:tc>
          <w:tcPr>
            <w:tcW w:type="dxa" w:w="20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Service Period</w:t>
            </w:r>
          </w:p>
        </w:tc>
      </w:tr>
      <w:tr>
        <w:trPr>
          <w:trHeight w:hRule="exact" w:val="280"/>
        </w:trPr>
        <w:tc>
          <w:tcPr>
            <w:tcW w:type="dxa" w:w="34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0"/>
        </w:trPr>
        <w:tc>
          <w:tcPr>
            <w:tcW w:type="dxa" w:w="34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0"/>
        </w:trPr>
        <w:tc>
          <w:tcPr>
            <w:tcW w:type="dxa" w:w="34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0"/>
        </w:trPr>
        <w:tc>
          <w:tcPr>
            <w:tcW w:type="dxa" w:w="34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7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24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11. Details of Present Employment:</w:t>
      </w:r>
    </w:p>
    <w:p>
      <w:pPr>
        <w:autoSpaceDN w:val="0"/>
        <w:autoSpaceDE w:val="0"/>
        <w:widowControl/>
        <w:spacing w:line="233" w:lineRule="auto" w:before="98" w:after="0"/>
        <w:ind w:left="3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Name and Address of the Institution: ....................................................................................................................................................................................................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98" w:after="0"/>
        <w:ind w:left="326" w:right="0" w:firstLine="0"/>
        <w:jc w:val="left"/>
      </w:pPr>
      <w:r>
        <w:rPr>
          <w:w w:val="102.59783895392167"/>
          <w:rFonts w:ascii="TimesNewRomanPSMT" w:hAnsi="TimesNewRomanPSMT" w:eastAsia="TimesNewRomanPSMT"/>
          <w:b w:val="0"/>
          <w:i w:val="0"/>
          <w:color w:val="221F1F"/>
          <w:sz w:val="19"/>
        </w:rPr>
        <w:t xml:space="preserve"> (</w:t>
      </w:r>
      <w:r>
        <w:rPr>
          <w:w w:val="102.59783895392167"/>
          <w:rFonts w:ascii="TimesNewRomanPS" w:hAnsi="TimesNewRomanPS" w:eastAsia="TimesNewRomanPS"/>
          <w:b w:val="0"/>
          <w:i/>
          <w:color w:val="221F1F"/>
          <w:sz w:val="19"/>
        </w:rPr>
        <w:t>b</w:t>
      </w:r>
      <w:r>
        <w:rPr>
          <w:w w:val="102.59783895392167"/>
          <w:rFonts w:ascii="TimesNewRomanPSMT" w:hAnsi="TimesNewRomanPSMT" w:eastAsia="TimesNewRomanPSMT"/>
          <w:b w:val="0"/>
          <w:i w:val="0"/>
          <w:color w:val="221F1F"/>
          <w:sz w:val="19"/>
        </w:rPr>
        <w:t xml:space="preserve">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of  First Appointment: 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98" w:after="0"/>
        <w:ind w:left="3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Present  Post: 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98" w:after="0"/>
        <w:ind w:left="3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Monthly basic salary:  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98" w:after="0"/>
        <w:ind w:left="3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Allowances: 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98" w:after="0"/>
        <w:ind w:left="3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f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Gross Salary:  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59" w:lineRule="auto" w:before="158" w:after="0"/>
        <w:ind w:left="326" w:right="150" w:hanging="3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 Have you been convicted for criminal offence by a Court of Law? (Yes / No 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yes, give details: . 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.................. 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59" w:lineRule="auto" w:before="298" w:after="0"/>
        <w:ind w:left="326" w:right="150" w:hanging="3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 Have you served under the Government before? ( Yes / No 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If yes, give details: ... 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……..................................... 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59" w:lineRule="auto" w:before="298" w:after="150"/>
        <w:ind w:left="4" w:right="22" w:firstLine="72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do hereby certify that all the particulars furnished by me in this application are true and correct. I am also aware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that, I am liable to be disqualified for this post if any particulars contained herein are found to be false or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incorrect before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selection, or to be dismissed without any compensation if such detection is made after appointment.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4958"/>
        <w:gridCol w:w="4958"/>
      </w:tblGrid>
      <w:tr>
        <w:trPr>
          <w:trHeight w:hRule="exact" w:val="918"/>
        </w:trPr>
        <w:tc>
          <w:tcPr>
            <w:tcW w:type="dxa" w:w="3722"/>
            <w:tcBorders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8" w:after="0"/>
              <w:ind w:left="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Date: ............................ </w:t>
            </w:r>
          </w:p>
        </w:tc>
        <w:tc>
          <w:tcPr>
            <w:tcW w:type="dxa" w:w="6128"/>
            <w:tcBorders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148" w:after="0"/>
              <w:ind w:left="1784" w:right="1944" w:firstLine="0"/>
              <w:jc w:val="center"/>
            </w:pPr>
            <w:r>
              <w:rPr>
                <w:spacing w:val="-1.6326530612244896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Signature of the Applicant.</w:t>
            </w:r>
          </w:p>
        </w:tc>
      </w:tr>
    </w:tbl>
    <w:p>
      <w:pPr>
        <w:autoSpaceDN w:val="0"/>
        <w:autoSpaceDE w:val="0"/>
        <w:widowControl/>
        <w:spacing w:line="252" w:lineRule="auto" w:before="270" w:after="0"/>
        <w:ind w:left="1868" w:right="1932" w:firstLine="0"/>
        <w:jc w:val="center"/>
      </w:pPr>
      <w:r>
        <w:rPr>
          <w:u w:val="single" w:color="000000"/>
          <w:rFonts w:ascii="TimesNewRomanPS" w:hAnsi="TimesNewRomanPS" w:eastAsia="TimesNewRomanPS"/>
          <w:b w:val="0"/>
          <w:i/>
          <w:color w:val="221F1F"/>
          <w:sz w:val="20"/>
        </w:rPr>
        <w:t xml:space="preserve">Certification of Head of Department/Institution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(Only for applicants serving in the Public Service/Provincial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Public Service)</w:t>
      </w:r>
    </w:p>
    <w:p>
      <w:pPr>
        <w:autoSpaceDN w:val="0"/>
        <w:autoSpaceDE w:val="0"/>
        <w:widowControl/>
        <w:spacing w:line="233" w:lineRule="auto" w:before="29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Secretary - General of Parliament,</w:t>
      </w:r>
    </w:p>
    <w:p>
      <w:pPr>
        <w:autoSpaceDN w:val="0"/>
        <w:autoSpaceDE w:val="0"/>
        <w:widowControl/>
        <w:spacing w:line="262" w:lineRule="auto" w:before="298" w:after="148"/>
        <w:ind w:left="6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recommend and forward the application of Mr / Mrs /Miss ............................... holding the post of 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 in this Institution. I certify that he/she has been confirmed in this post and his/her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work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conduct are satisfactory and that he/she has not been subjected to any disciplinary  action or there is no intention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make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such inquiry. He/she can be released/cannot be released from the service if selected for this post.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.0000000000000284" w:type="dxa"/>
      </w:tblPr>
      <w:tblGrid>
        <w:gridCol w:w="4958"/>
        <w:gridCol w:w="4958"/>
      </w:tblGrid>
      <w:tr>
        <w:trPr>
          <w:trHeight w:hRule="exact" w:val="1040"/>
        </w:trPr>
        <w:tc>
          <w:tcPr>
            <w:tcW w:type="dxa" w:w="40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0" w:after="0"/>
              <w:ind w:left="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Date: ................................... </w:t>
            </w:r>
          </w:p>
        </w:tc>
        <w:tc>
          <w:tcPr>
            <w:tcW w:type="dxa" w:w="560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150" w:after="0"/>
              <w:ind w:left="1784" w:right="24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...................................................,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Signature of Head </w:t>
            </w:r>
            <w:r>
              <w:rPr>
                <w:spacing w:val="-2.96296296296296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Department/Institution. </w:t>
            </w:r>
          </w:p>
          <w:p>
            <w:pPr>
              <w:autoSpaceDN w:val="0"/>
              <w:autoSpaceDE w:val="0"/>
              <w:widowControl/>
              <w:spacing w:line="233" w:lineRule="auto" w:before="38" w:after="0"/>
              <w:ind w:left="0" w:right="138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(Official Stamp)</w:t>
            </w:r>
          </w:p>
        </w:tc>
      </w:tr>
    </w:tbl>
    <w:p>
      <w:pPr>
        <w:autoSpaceDN w:val="0"/>
        <w:autoSpaceDE w:val="0"/>
        <w:widowControl/>
        <w:spacing w:line="233" w:lineRule="auto" w:before="150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07–626</w:t>
      </w:r>
    </w:p>
    <w:p>
      <w:pPr>
        <w:sectPr>
          <w:type w:val="continuous"/>
          <w:pgSz w:w="11906" w:h="16838"/>
          <w:pgMar w:top="814" w:right="890" w:bottom="1078" w:left="1100" w:header="720" w:footer="720" w:gutter="0"/>
          <w:cols w:space="720" w:num="1" w:equalWidth="0"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30" w:left="960" w:header="720" w:footer="720" w:gutter="0"/>
          <w:cols w:space="720" w:num="1" w:equalWidth="0"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1616</w:t>
      </w:r>
    </w:p>
    <w:p>
      <w:pPr>
        <w:sectPr>
          <w:type w:val="continuous"/>
          <w:pgSz w:w="11906" w:h="16838"/>
          <w:pgMar w:top="814" w:right="1036" w:bottom="930" w:left="960" w:header="720" w:footer="720" w:gutter="0"/>
          <w:cols w:space="720" w:num="2" w:equalWidth="0"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4" w:right="87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nextColumn"/>
          <w:pgSz w:w="11906" w:h="16838"/>
          <w:pgMar w:top="814" w:right="1036" w:bottom="930" w:left="960" w:header="720" w:footer="720" w:gutter="0"/>
          <w:cols w:space="720" w:num="2" w:equalWidth="0"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98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HEALTH  SERVICE  COMMITTEE  OF  THE  PUBLIC  SERVICE  COMMISSION</w:t>
      </w:r>
    </w:p>
    <w:p>
      <w:pPr>
        <w:autoSpaceDN w:val="0"/>
        <w:autoSpaceDE w:val="0"/>
        <w:widowControl/>
        <w:spacing w:line="230" w:lineRule="auto" w:before="254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Recruitment to the post of Dental Surgeon in Grade II for the Ministry of Health – 2021 </w:t>
      </w:r>
    </w:p>
    <w:p>
      <w:pPr>
        <w:autoSpaceDN w:val="0"/>
        <w:autoSpaceDE w:val="0"/>
        <w:widowControl/>
        <w:spacing w:line="259" w:lineRule="auto" w:before="270" w:after="0"/>
        <w:ind w:left="0" w:right="20" w:firstLine="4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fulfill the vacancies of grade 2 dental surgeons as per the service requirements in the Sri Lankan health service,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order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Health Service Committee of the Public Service commission applications are called by the Ministry of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Health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who satisfy the qualifications given under paragraph 04 herein. Applications prepared in accordance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vacancy list for attachment and form for declaration of options appended at the end of this notification will be accepted on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4</w:t>
      </w:r>
      <w:r>
        <w:rPr>
          <w:w w:val="97.16666539510092"/>
          <w:rFonts w:ascii="TimesNewRomanPS" w:hAnsi="TimesNewRomanPS" w:eastAsia="TimesNewRomanPS"/>
          <w:b/>
          <w:i w:val="0"/>
          <w:color w:val="221F1F"/>
          <w:sz w:val="12"/>
        </w:rPr>
        <w:t xml:space="preserve">th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and 5</w:t>
      </w:r>
      <w:r>
        <w:rPr>
          <w:w w:val="97.16666539510092"/>
          <w:rFonts w:ascii="TimesNewRomanPS" w:hAnsi="TimesNewRomanPS" w:eastAsia="TimesNewRomanPS"/>
          <w:b/>
          <w:i w:val="0"/>
          <w:color w:val="221F1F"/>
          <w:sz w:val="12"/>
        </w:rPr>
        <w:t>th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of August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Office of Directorate of Dental Services from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9.00 a.m. to 12.00 p.m.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Officers of the office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Director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(Dental Services) will assist you on location on the above said dates in verifying your certificates and marking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options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stations. To obtain a date and a time for the afore said process you will have to contact the office of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 (Dental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Services) via the telephone number 0112-692846.</w:t>
      </w:r>
    </w:p>
    <w:p>
      <w:pPr>
        <w:autoSpaceDN w:val="0"/>
        <w:autoSpaceDE w:val="0"/>
        <w:widowControl/>
        <w:spacing w:line="257" w:lineRule="auto" w:before="286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In terms of the Public Administration Circular No.03/2016 this post carries the salary scale Rs.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52,955 - 645x4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- 1335x3 - 1345x7 - 1630x2 - 2170x16 – 104,355/-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(SL – 2-2016) monthly (SL- 2-2016). In addition, recruits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are entitled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allowances paid according to public and departmental circulars and the recruits should pass the first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efficiency bar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 before reaching the fourth salary step of this scale.</w:t>
      </w:r>
    </w:p>
    <w:p>
      <w:pPr>
        <w:autoSpaceDN w:val="0"/>
        <w:autoSpaceDE w:val="0"/>
        <w:widowControl/>
        <w:spacing w:line="247" w:lineRule="auto" w:before="25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This post is permanent and pensionable. You will be subjected to any policy decision taken by the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respect of the pension scheme and your appointment is subjected to a probation period of three years from the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appointment. Furthermore you will be subjected to orders of the public service commission, procedural rules of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commission, provisions of the Establishment code, financial regulations and, rules and regulations issued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time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time by the government. In addition, in terms of the public Administration Circular 01/2014 dated 21.01.2014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 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to obtain the official language proficiency before expiry of five years from the date of appointment. In case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failure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do so, your increments will be stopped.</w:t>
      </w:r>
    </w:p>
    <w:p>
      <w:pPr>
        <w:autoSpaceDN w:val="0"/>
        <w:autoSpaceDE w:val="0"/>
        <w:widowControl/>
        <w:spacing w:line="245" w:lineRule="auto" w:before="25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Merit List for recruitment to this post will be prepared based on the merit list issued by the faculty of Dental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Sciences, University of Peradeniya concerning the Dental Surgeons who have obtained their BDS from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Peradeniya and merit list issued from Sri Lanka Medical Council concerning those who hold a foreign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degree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Dentistry. </w:t>
      </w:r>
    </w:p>
    <w:p>
      <w:pPr>
        <w:autoSpaceDN w:val="0"/>
        <w:autoSpaceDE w:val="0"/>
        <w:widowControl/>
        <w:spacing w:line="233" w:lineRule="auto" w:before="13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05. Applications of graduates will be considered according to the order in the merit list.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13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06. Copies of the following should be attached to applications and originals of them should be submitted on 4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5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August for verification.</w:t>
      </w:r>
    </w:p>
    <w:p>
      <w:pPr>
        <w:autoSpaceDN w:val="0"/>
        <w:autoSpaceDE w:val="0"/>
        <w:widowControl/>
        <w:spacing w:line="293" w:lineRule="auto" w:before="118" w:after="0"/>
        <w:ind w:left="1100" w:right="12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Duly perfected applications certified with the signature and form for declaration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options.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Three (03) copies of the birth certificate.</w:t>
      </w:r>
    </w:p>
    <w:p>
      <w:pPr>
        <w:autoSpaceDN w:val="0"/>
        <w:autoSpaceDE w:val="0"/>
        <w:widowControl/>
        <w:spacing w:line="233" w:lineRule="auto" w:before="126" w:after="0"/>
        <w:ind w:left="11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Three (03) copies of the registration certificate of Sri Lanka Medical Council.</w:t>
      </w:r>
    </w:p>
    <w:p>
      <w:pPr>
        <w:autoSpaceDN w:val="0"/>
        <w:autoSpaceDE w:val="0"/>
        <w:widowControl/>
        <w:spacing w:line="233" w:lineRule="auto" w:before="126" w:after="0"/>
        <w:ind w:left="11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Three (03) photocopies of the national identity card showing both sides.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4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Applicants may obtain the merit list, vacancy list, notification on recruitment of dental surgeons and form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declaration of options from the website </w:t>
      </w:r>
      <w:r>
        <w:rPr>
          <w:u w:val="single" w:color="1d3aff"/>
          <w:rFonts w:ascii="TimesNewRomanPSMT" w:hAnsi="TimesNewRomanPSMT" w:eastAsia="TimesNewRomanPSMT"/>
          <w:b w:val="0"/>
          <w:i w:val="0"/>
          <w:color w:val="221F1F"/>
          <w:sz w:val="20"/>
        </w:rPr>
        <w:t>www.health.gov.lk o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 from the office of Director (Dental Services).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4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When marking preferences for service stations in the form for declaration of options, all applicants are advised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hereby to mark a number of choices equal to or more than the merit number.</w:t>
      </w:r>
    </w:p>
    <w:p>
      <w:pPr>
        <w:autoSpaceDN w:val="0"/>
        <w:autoSpaceDE w:val="0"/>
        <w:widowControl/>
        <w:spacing w:line="233" w:lineRule="auto" w:before="27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the Order of Health Service Committee of Public Service Commission</w:t>
      </w:r>
    </w:p>
    <w:p>
      <w:pPr>
        <w:autoSpaceDN w:val="0"/>
        <w:autoSpaceDE w:val="0"/>
        <w:widowControl/>
        <w:spacing w:line="250" w:lineRule="auto" w:before="274" w:after="0"/>
        <w:ind w:left="6970" w:right="131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S.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H. Munasinghe,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Ministry of Health.</w:t>
      </w:r>
    </w:p>
    <w:p>
      <w:pPr>
        <w:sectPr>
          <w:type w:val="continuous"/>
          <w:pgSz w:w="11906" w:h="16838"/>
          <w:pgMar w:top="814" w:right="1036" w:bottom="930" w:left="960" w:header="720" w:footer="720" w:gutter="0"/>
          <w:cols w:space="720" w:num="1" w:equalWidth="0"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40" w:bottom="932" w:left="1100" w:header="720" w:footer="720" w:gutter="0"/>
          <w:cols w:space="720" w:num="1" w:equalWidth="0"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2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continuous"/>
          <w:pgSz w:w="11906" w:h="16838"/>
          <w:pgMar w:top="814" w:right="940" w:bottom="932" w:left="1100" w:header="720" w:footer="720" w:gutter="0"/>
          <w:cols w:space="720" w:num="2" w:equalWidth="0"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3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1617</w:t>
      </w:r>
    </w:p>
    <w:p>
      <w:pPr>
        <w:sectPr>
          <w:type w:val="nextColumn"/>
          <w:pgSz w:w="11906" w:h="16838"/>
          <w:pgMar w:top="814" w:right="940" w:bottom="932" w:left="1100" w:header="720" w:footer="720" w:gutter="0"/>
          <w:cols w:space="720" w:num="2" w:equalWidth="0"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110" w:after="236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020404"/>
          <w:sz w:val="20"/>
        </w:rPr>
        <w:t>PRIORITY CADRE VACANCIES TO BE FILLED BY POST INTERN DENTAL SURGEONS - 2021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66"/>
        <w:gridCol w:w="2466"/>
        <w:gridCol w:w="2466"/>
        <w:gridCol w:w="2466"/>
      </w:tblGrid>
      <w:tr>
        <w:trPr>
          <w:trHeight w:hRule="exact" w:val="39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 xml:space="preserve">Post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 xml:space="preserve">Decentralized Unit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>Remarks</w:t>
            </w:r>
          </w:p>
        </w:tc>
      </w:tr>
      <w:tr>
        <w:trPr>
          <w:trHeight w:hRule="exact" w:val="35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ADC Balalla V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Kurunegala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Samarakoon S.M.T.B.</w:t>
            </w:r>
          </w:p>
        </w:tc>
      </w:tr>
      <w:tr>
        <w:trPr>
          <w:trHeight w:hRule="exact" w:val="33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Nikaweratiya DS Relief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Kurunegala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Herath H.M.J.</w:t>
            </w:r>
          </w:p>
        </w:tc>
      </w:tr>
      <w:tr>
        <w:trPr>
          <w:trHeight w:hRule="exact" w:val="63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0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Kotawehera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0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Kurunegala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6" w:right="101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</w:t>
            </w:r>
            <w:r>
              <w:rPr>
                <w:spacing w:val="-3.8095238095238093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Dr. Paththandupitiya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I.M.C.P.</w:t>
            </w:r>
          </w:p>
        </w:tc>
      </w:tr>
      <w:tr>
        <w:trPr>
          <w:trHeight w:hRule="exact" w:val="34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Maho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Kurunegala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Fernando C.A.J.</w:t>
            </w:r>
          </w:p>
        </w:tc>
      </w:tr>
      <w:tr>
        <w:trPr>
          <w:trHeight w:hRule="exact" w:val="36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Rajanganaya (Kurunegala)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Kurunegala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60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 H C Mahananneriya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Kurunegala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8" w:after="0"/>
              <w:ind w:left="76" w:right="11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PGIM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Release- Dr.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Siddeeka S.</w:t>
            </w:r>
          </w:p>
        </w:tc>
      </w:tr>
      <w:tr>
        <w:trPr>
          <w:trHeight w:hRule="exact" w:val="36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Meegalewa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Kurunegala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Yagoda Y.P.H.C.</w:t>
            </w:r>
          </w:p>
        </w:tc>
      </w:tr>
      <w:tr>
        <w:trPr>
          <w:trHeight w:hRule="exact" w:val="370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Muwanhela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Kurunegala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Cooray M.M.A.C.</w:t>
            </w:r>
          </w:p>
        </w:tc>
      </w:tr>
      <w:tr>
        <w:trPr>
          <w:trHeight w:hRule="exact" w:val="36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9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Mahaoya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Ampara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Mahawatta U.R.</w:t>
            </w:r>
          </w:p>
        </w:tc>
      </w:tr>
      <w:tr>
        <w:trPr>
          <w:trHeight w:hRule="exact" w:val="34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10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Dehiattakandiya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Ampara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Perera C.P.A.M.</w:t>
            </w:r>
          </w:p>
        </w:tc>
      </w:tr>
      <w:tr>
        <w:trPr>
          <w:trHeight w:hRule="exact" w:val="35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11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Damana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Ampara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Dasanayaka D.L.G.T.</w:t>
            </w:r>
          </w:p>
        </w:tc>
      </w:tr>
      <w:tr>
        <w:trPr>
          <w:trHeight w:hRule="exact" w:val="610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12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6" w:after="0"/>
              <w:ind w:left="76" w:right="9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Seruwila placed </w:t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at DH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Thoppoor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Trincomalee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35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13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Dikoya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Nuwara Eliya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35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14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Theripaha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Nuwara Eliya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35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15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Highforest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Nuwara Eliya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34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16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Kalawanchikudi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Batticaloa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Rupaharan S.</w:t>
            </w:r>
          </w:p>
        </w:tc>
      </w:tr>
      <w:tr>
        <w:trPr>
          <w:trHeight w:hRule="exact" w:val="36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17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Kattankudy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Batticaloa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Athambawa N.</w:t>
            </w:r>
          </w:p>
        </w:tc>
      </w:tr>
      <w:tr>
        <w:trPr>
          <w:trHeight w:hRule="exact" w:val="35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18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Valaichenai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Batticaloa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Sripathy T.</w:t>
            </w:r>
          </w:p>
        </w:tc>
      </w:tr>
      <w:tr>
        <w:trPr>
          <w:trHeight w:hRule="exact" w:val="36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19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Navatkadu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Batticaloa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34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20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Thuraineelavanai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Batticaloa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36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21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Palugamam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Batticaloa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61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22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8" w:after="0"/>
              <w:ind w:left="76" w:right="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Ninthavur placed at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pottuvil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Kalmunai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Dr.Muthukumarana P.S.A</w:t>
            </w:r>
          </w:p>
        </w:tc>
      </w:tr>
      <w:tr>
        <w:trPr>
          <w:trHeight w:hRule="exact" w:val="36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23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Thirukkovil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Kalmunai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Dr.Thirishanthy T.</w:t>
            </w:r>
          </w:p>
        </w:tc>
      </w:tr>
      <w:tr>
        <w:trPr>
          <w:trHeight w:hRule="exact" w:val="36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24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Addalaichenai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Kalmunai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Dr.Jahan M.S.S</w:t>
            </w:r>
          </w:p>
        </w:tc>
      </w:tr>
      <w:tr>
        <w:trPr>
          <w:trHeight w:hRule="exact" w:val="36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25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Central camp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Kalmunai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Dr.Sanoos Y.M.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26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Ninthavur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Kalmunai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PGIM Release- Dr. A.C.F Farwin</w:t>
            </w:r>
          </w:p>
        </w:tc>
      </w:tr>
      <w:tr>
        <w:trPr>
          <w:trHeight w:hRule="exact" w:val="31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27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Deegawapiya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Kalmunai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Mew vacancy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28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Thellipalai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Jaffna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Vacancy due to retirement- Dr.A.Suresh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29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BH. Chavakacheri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Jaffna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Vacancy due to retirement- Dr.S.Sumathy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30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DS Mobile Relief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Jaffna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Vacancy due to retirement- Dr.Thevananda</w:t>
            </w:r>
          </w:p>
        </w:tc>
      </w:tr>
      <w:tr>
        <w:trPr>
          <w:trHeight w:hRule="exact" w:val="29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31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DH. Delft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Jaffna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Dr.Aruliny.M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40" w:bottom="932" w:left="1100" w:header="720" w:footer="720" w:gutter="0"/>
          <w:cols w:space="720" w:num="1" w:equalWidth="0"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6" w:bottom="922" w:left="956" w:header="720" w:footer="720" w:gutter="0"/>
          <w:cols w:space="720" w:num="1" w:equalWidth="0"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1618</w:t>
      </w:r>
    </w:p>
    <w:p>
      <w:pPr>
        <w:sectPr>
          <w:type w:val="continuous"/>
          <w:pgSz w:w="11906" w:h="16838"/>
          <w:pgMar w:top="814" w:right="1086" w:bottom="922" w:left="956" w:header="720" w:footer="720" w:gutter="0"/>
          <w:cols w:space="720" w:num="2" w:equalWidth="0"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4" w:right="82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nextColumn"/>
          <w:pgSz w:w="11906" w:h="16838"/>
          <w:pgMar w:top="814" w:right="1086" w:bottom="922" w:left="956" w:header="720" w:footer="720" w:gutter="0"/>
          <w:cols w:space="720" w:num="2" w:equalWidth="0"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14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2466"/>
        <w:gridCol w:w="2466"/>
        <w:gridCol w:w="2466"/>
        <w:gridCol w:w="2466"/>
      </w:tblGrid>
      <w:tr>
        <w:trPr>
          <w:trHeight w:hRule="exact" w:val="390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 xml:space="preserve">Post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 xml:space="preserve">Decentralized Unit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>Remarks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32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DH.Nainatheevu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Jaffna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Dr.V.Tharjiga</w:t>
            </w:r>
          </w:p>
        </w:tc>
      </w:tr>
      <w:tr>
        <w:trPr>
          <w:trHeight w:hRule="exact" w:val="54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33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Point Pedro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Jaffna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1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PGIM Release-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Dr. Keerththana B.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34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DH.Varany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Jaffna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Dr.G.Geerthana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35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Vaddakachchi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Kilinochchi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1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PGIM Release-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Dr. Puvitharan</w:t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 B. (Balakumaran)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36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Kilinochchi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Kilinochchi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1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PGIM Release-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Dr. Nishanthini N.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37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Kilinochchi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Kilinochchi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38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Chilawathurai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Mannar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31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39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Chilawathurai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Mannar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40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ADC Mannar V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Mannar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9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Dr. Neil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Jerome M.A.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(Amirthanathan)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41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Mankulam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Mullaitivu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42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Sampathnuwara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Mullaitivu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1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PGIM Release-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Dr. Sachindri D.K.H.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43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Mallavi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Mullaitivu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Thileepan N. (Nadesan)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44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Habarana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Anuradhapura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Kuruppu K.A.D.H.</w:t>
            </w:r>
          </w:p>
        </w:tc>
      </w:tr>
      <w:tr>
        <w:trPr>
          <w:trHeight w:hRule="exact" w:val="31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45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Kekirawa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Anuradhapura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Perera C.M.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46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Mahawillachchiya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Anuradhapura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Semasingha C.M.S.S.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47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Rathmalgahawewa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Anuradhapura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Wickramasooriya S.P.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48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Senapura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Anuradhapura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Tennakoon T.M.S.L.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49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Galamuna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Polonnaruwa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Fernando G.C.N.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50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Manampitiya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Polonnaruwa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Kumara K.A.D.S.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51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Kalpitiya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Puttalam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Thivanie G.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52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4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Udappuwa also to cover up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ADC Arachchikattuwa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DS Relief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Puttalam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1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PGIM Release-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Dr. Indeewaree J.K.A.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53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ADC-Embilipitiya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K.G.A.Surangi</w:t>
            </w:r>
          </w:p>
        </w:tc>
      </w:tr>
      <w:tr>
        <w:trPr>
          <w:trHeight w:hRule="exact" w:val="31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54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DH-(C)Sooriyakanda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Y.R Wijerathne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55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ADC-Gankanda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1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PGIM Release-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Dr. Bandara T.M.S.S.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56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- (C ) Pelmadulla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14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 PGIM Release-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Dr. Handuwala H.D.P. </w:t>
            </w:r>
          </w:p>
        </w:tc>
      </w:tr>
      <w:tr>
        <w:trPr>
          <w:trHeight w:hRule="exact" w:val="54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57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Kahawaththa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1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PGIM Release-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Dr. Tissera K.H.K.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58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DH-(C)Endana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Dr.W.A.S Chamara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59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Kalawana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H.M.M. Hemantha</w:t>
            </w:r>
          </w:p>
        </w:tc>
      </w:tr>
      <w:tr>
        <w:trPr>
          <w:trHeight w:hRule="exact" w:val="79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60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36" w:after="0"/>
              <w:ind w:left="76" w:right="1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Kahawatta placed at RDHS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Office Rathnapura </w:t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Relief Balangoda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Zone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Hettigedara N.M.T.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61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Embilipitiya SHO/OMF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Rathnapura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29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62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Embilipitiya SHO/OMF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Rathnapura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86" w:bottom="922" w:left="956" w:header="720" w:footer="720" w:gutter="0"/>
          <w:cols w:space="720" w:num="1" w:equalWidth="0"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40" w:bottom="978" w:left="1100" w:header="720" w:footer="720" w:gutter="0"/>
          <w:cols w:space="720" w:num="1" w:equalWidth="0"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2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continuous"/>
          <w:pgSz w:w="11906" w:h="16838"/>
          <w:pgMar w:top="814" w:right="940" w:bottom="978" w:left="1100" w:header="720" w:footer="720" w:gutter="0"/>
          <w:cols w:space="720" w:num="2" w:equalWidth="0"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3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1619</w:t>
      </w:r>
    </w:p>
    <w:p>
      <w:pPr>
        <w:sectPr>
          <w:type w:val="nextColumn"/>
          <w:pgSz w:w="11906" w:h="16838"/>
          <w:pgMar w:top="814" w:right="940" w:bottom="978" w:left="1100" w:header="720" w:footer="720" w:gutter="0"/>
          <w:cols w:space="720" w:num="2" w:equalWidth="0"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15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66"/>
        <w:gridCol w:w="2466"/>
        <w:gridCol w:w="2466"/>
        <w:gridCol w:w="2466"/>
      </w:tblGrid>
      <w:tr>
        <w:trPr>
          <w:trHeight w:hRule="exact" w:val="390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 xml:space="preserve">Post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 xml:space="preserve">Decentralized Unit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>Remarks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63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Galauda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Panditha D.I.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64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Wewegama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Wijethunga W.M.C.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65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Office Badulla DS relief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Ekanayaka D.P.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66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Metigahathenna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M.I.D. Gunarathna</w:t>
            </w:r>
          </w:p>
        </w:tc>
      </w:tr>
      <w:tr>
        <w:trPr>
          <w:trHeight w:hRule="exact" w:val="54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67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8" w:after="0"/>
              <w:ind w:left="76" w:right="42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Mahadowa placed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at PMCU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Balleketuwa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68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84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Downside placed </w:t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at BH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Welimada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69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76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Udaveriya placed </w:t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at BH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Welimada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54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70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8" w:after="0"/>
              <w:ind w:left="76" w:right="7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Relief Mahiyanganaya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zone attached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to BH Mahiyanganaya DS relief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71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73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DH Unugalle placed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at ADC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Orubendiwewa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72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59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Diyathalawa placed </w:t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at DH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Bandarawela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Badulla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31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73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Divisional Hospital Ethimale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Monaragala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I.P.S.A.Darmadasa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74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19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Divisional </w:t>
            </w:r>
            <w:r>
              <w:rPr>
                <w:spacing w:val="-3.4782608695652173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Hospital Handapanagala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Monaragala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75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ADC Thelijjawila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Matara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17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Vacancy due to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retirement 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Dr. H.R Dayaratne</w:t>
            </w:r>
          </w:p>
        </w:tc>
      </w:tr>
      <w:tr>
        <w:trPr>
          <w:trHeight w:hRule="exact" w:val="312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76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Deniyaya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RDHS Matara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Additional vacancy</w:t>
            </w:r>
          </w:p>
        </w:tc>
      </w:tr>
      <w:tr>
        <w:trPr>
          <w:trHeight w:hRule="exact" w:val="54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77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Ampara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380" w:firstLine="0"/>
              <w:jc w:val="left"/>
            </w:pP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Ampara-Line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ministry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Warreed A.A.W.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78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Ampara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380" w:firstLine="0"/>
              <w:jc w:val="left"/>
            </w:pP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Ampara-Line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ministry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Fairoos M.M.</w:t>
            </w:r>
          </w:p>
        </w:tc>
      </w:tr>
      <w:tr>
        <w:trPr>
          <w:trHeight w:hRule="exact" w:val="54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7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79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Polonnaruwa SHO /OMF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440" w:firstLine="0"/>
              <w:jc w:val="left"/>
            </w:pP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Polonnaruwa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Line ministry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Yapa H.S.</w:t>
            </w:r>
          </w:p>
        </w:tc>
      </w:tr>
      <w:tr>
        <w:trPr>
          <w:trHeight w:hRule="exact" w:val="548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80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 DGH Polonnaruwa SHO /OMF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440" w:firstLine="0"/>
              <w:jc w:val="left"/>
            </w:pP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Polonnaruwa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Line ministry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1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Replacement for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PGIM Release-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Dr. M.A.A.I Rathnayake</w:t>
            </w:r>
          </w:p>
        </w:tc>
      </w:tr>
      <w:tr>
        <w:trPr>
          <w:trHeight w:hRule="exact" w:val="79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2" w:after="0"/>
              <w:ind w:left="0" w:right="7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81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34" w:after="0"/>
              <w:ind w:left="76" w:right="27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Polonnaruwa SHO /OMF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placed at DGH </w:t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Polonnaruwa SHO/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Resto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58" w:after="0"/>
              <w:ind w:left="76" w:right="390" w:firstLine="0"/>
              <w:jc w:val="left"/>
            </w:pP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Polonnaruwa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Line ministry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M.V. Peiris</w:t>
            </w:r>
          </w:p>
        </w:tc>
      </w:tr>
      <w:tr>
        <w:trPr>
          <w:trHeight w:hRule="exact" w:val="79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82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 DGH Trincomalee SHO/OMF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34" w:after="0"/>
              <w:ind w:left="76" w:right="54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</w:t>
            </w:r>
            <w:r>
              <w:br/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Trincomalee-Line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ministry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A.W.B.N Premarathna</w:t>
            </w:r>
          </w:p>
        </w:tc>
      </w:tr>
      <w:tr>
        <w:trPr>
          <w:trHeight w:hRule="exact" w:val="79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83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 TH Anuradhapura SHO/Resto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36" w:after="0"/>
              <w:ind w:left="76" w:right="40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</w:t>
            </w:r>
            <w:r>
              <w:br/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Anuradhapura-Line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ministry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79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0" w:after="0"/>
              <w:ind w:left="0" w:right="7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84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TH Anuradhapura SHO/Resto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32" w:after="0"/>
              <w:ind w:left="76" w:right="40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DGH </w:t>
            </w:r>
            <w:r>
              <w:br/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Anuradhapura-Line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ministry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New vacancy</w:t>
            </w:r>
          </w:p>
        </w:tc>
      </w:tr>
      <w:tr>
        <w:trPr>
          <w:trHeight w:hRule="exact" w:val="52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0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85 </w:t>
            </w:r>
          </w:p>
        </w:tc>
        <w:tc>
          <w:tcPr>
            <w:tcW w:type="dxa" w:w="31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 BH Kantale DS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446" w:firstLine="0"/>
              <w:jc w:val="left"/>
            </w:pP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BH Kanthale-Line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ministry </w:t>
            </w:r>
          </w:p>
        </w:tc>
        <w:tc>
          <w:tcPr>
            <w:tcW w:type="dxa" w:w="41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Replacement for Dr. Senanayake D.I.U.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40" w:bottom="978" w:left="1100" w:header="720" w:footer="720" w:gutter="0"/>
          <w:cols w:space="720" w:num="1" w:equalWidth="0"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40" w:bottom="982" w:left="1114" w:header="720" w:footer="720" w:gutter="0"/>
          <w:cols w:space="720" w:num="1" w:equalWidth="0"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68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continuous"/>
          <w:pgSz w:w="11906" w:h="16838"/>
          <w:pgMar w:top="814" w:right="940" w:bottom="982" w:left="1114" w:header="720" w:footer="720" w:gutter="0"/>
          <w:cols w:space="720" w:num="2" w:equalWidth="0"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3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1621</w:t>
      </w:r>
    </w:p>
    <w:p>
      <w:pPr>
        <w:sectPr>
          <w:type w:val="nextColumn"/>
          <w:pgSz w:w="11906" w:h="16838"/>
          <w:pgMar w:top="814" w:right="940" w:bottom="982" w:left="1114" w:header="720" w:footer="720" w:gutter="0"/>
          <w:cols w:space="720" w:num="2" w:equalWidth="0"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15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57.9999999999998" w:type="dxa"/>
      </w:tblPr>
      <w:tblGrid>
        <w:gridCol w:w="4926"/>
        <w:gridCol w:w="4926"/>
      </w:tblGrid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Preference order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Station/Post </w:t>
            </w:r>
          </w:p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11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12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13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14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15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16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17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18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19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21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22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23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24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26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27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28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29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30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31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32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33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34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35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36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37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38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39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40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41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42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43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44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45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46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47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48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49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50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51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40" w:bottom="982" w:left="1114" w:header="720" w:footer="720" w:gutter="0"/>
          <w:cols w:space="720" w:num="1" w:equalWidth="0"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6" w:bottom="982" w:left="960" w:header="720" w:footer="720" w:gutter="0"/>
          <w:cols w:space="720" w:num="1" w:equalWidth="0"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1622</w:t>
      </w:r>
    </w:p>
    <w:p>
      <w:pPr>
        <w:sectPr>
          <w:type w:val="continuous"/>
          <w:pgSz w:w="11906" w:h="16838"/>
          <w:pgMar w:top="814" w:right="1086" w:bottom="982" w:left="960" w:header="720" w:footer="720" w:gutter="0"/>
          <w:cols w:space="720" w:num="2" w:equalWidth="0"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4" w:right="82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nextColumn"/>
          <w:pgSz w:w="11906" w:h="16838"/>
          <w:pgMar w:top="814" w:right="1086" w:bottom="982" w:left="960" w:header="720" w:footer="720" w:gutter="0"/>
          <w:cols w:space="720" w:num="2" w:equalWidth="0"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14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64.0" w:type="dxa"/>
      </w:tblPr>
      <w:tblGrid>
        <w:gridCol w:w="4930"/>
        <w:gridCol w:w="4930"/>
      </w:tblGrid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Preference order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Station/Post </w:t>
            </w:r>
          </w:p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52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53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54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55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56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57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58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59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60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61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62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63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64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65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66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67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68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69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70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71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72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73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74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75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76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77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78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79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80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81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82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83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84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85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86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87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88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89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90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91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0"/>
        </w:trPr>
        <w:tc>
          <w:tcPr>
            <w:tcW w:type="dxa" w:w="19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92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86" w:bottom="982" w:left="960" w:header="720" w:footer="720" w:gutter="0"/>
          <w:cols w:space="720" w:num="1" w:equalWidth="0"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40" w:bottom="942" w:left="1114" w:header="720" w:footer="720" w:gutter="0"/>
          <w:cols w:space="720" w:num="1" w:equalWidth="0"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68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continuous"/>
          <w:pgSz w:w="11906" w:h="16838"/>
          <w:pgMar w:top="814" w:right="940" w:bottom="942" w:left="1114" w:header="720" w:footer="720" w:gutter="0"/>
          <w:cols w:space="720" w:num="2" w:equalWidth="0"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3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1623</w:t>
      </w:r>
    </w:p>
    <w:p>
      <w:pPr>
        <w:sectPr>
          <w:type w:val="nextColumn"/>
          <w:pgSz w:w="11906" w:h="16838"/>
          <w:pgMar w:top="814" w:right="940" w:bottom="942" w:left="1114" w:header="720" w:footer="720" w:gutter="0"/>
          <w:cols w:space="720" w:num="2" w:equalWidth="0"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15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74.0" w:type="dxa"/>
      </w:tblPr>
      <w:tblGrid>
        <w:gridCol w:w="4926"/>
        <w:gridCol w:w="4926"/>
      </w:tblGrid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Preference order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Station/Post </w:t>
            </w:r>
          </w:p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93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94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95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96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97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98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99 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100</w:t>
            </w:r>
          </w:p>
        </w:tc>
        <w:tc>
          <w:tcPr>
            <w:tcW w:type="dxa" w:w="69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45" w:lineRule="auto" w:before="238" w:after="0"/>
        <w:ind w:left="7252" w:right="43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applicant. </w:t>
      </w:r>
    </w:p>
    <w:p>
      <w:pPr>
        <w:autoSpaceDN w:val="0"/>
        <w:autoSpaceDE w:val="0"/>
        <w:widowControl/>
        <w:spacing w:line="230" w:lineRule="auto" w:before="278" w:after="0"/>
        <w:ind w:left="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:................</w:t>
      </w:r>
    </w:p>
    <w:p>
      <w:pPr>
        <w:autoSpaceDN w:val="0"/>
        <w:autoSpaceDE w:val="0"/>
        <w:widowControl/>
        <w:spacing w:line="230" w:lineRule="auto" w:before="280" w:after="238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020404"/>
          <w:sz w:val="20"/>
        </w:rPr>
        <w:t>New Appointment List - 2021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36.0" w:type="dxa"/>
      </w:tblPr>
      <w:tblGrid>
        <w:gridCol w:w="4926"/>
        <w:gridCol w:w="4926"/>
      </w:tblGrid>
      <w:tr>
        <w:trPr>
          <w:trHeight w:hRule="exact" w:val="370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0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 xml:space="preserve">S. No.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0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>Full Name</w:t>
            </w:r>
          </w:p>
        </w:tc>
      </w:tr>
      <w:tr>
        <w:trPr>
          <w:trHeight w:hRule="exact" w:val="29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Premakumar Manoah Nimalan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Nawarathnage Gayani Sachindrika Nawarathna</w:t>
            </w:r>
          </w:p>
        </w:tc>
      </w:tr>
      <w:tr>
        <w:trPr>
          <w:trHeight w:hRule="exact" w:val="29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Hansamala Dananjani Loku Kaluarachchi </w:t>
            </w:r>
          </w:p>
        </w:tc>
      </w:tr>
      <w:tr>
        <w:trPr>
          <w:trHeight w:hRule="exact" w:val="300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Devasundara Wijenarayana Vishwa Nimanthi Dissanayaka </w:t>
            </w:r>
          </w:p>
        </w:tc>
      </w:tr>
      <w:tr>
        <w:trPr>
          <w:trHeight w:hRule="exact" w:val="29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Amalka Ishani Premachandra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Diyagahage Prasadi Weerawarna De Silva</w:t>
            </w:r>
          </w:p>
        </w:tc>
      </w:tr>
      <w:tr>
        <w:trPr>
          <w:trHeight w:hRule="exact" w:val="29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Dineshi Sewvandi Thalakiriyawa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Ambeygoda Liyanage Lakshinie Chamodika Liyanage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9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Polwaththa Rathubaduge Dilusha Jayani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10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Dadigama Acharya Naidalage Ayesha Nisanthi Wijesinghe</w:t>
            </w:r>
          </w:p>
        </w:tc>
      </w:tr>
      <w:tr>
        <w:trPr>
          <w:trHeight w:hRule="exact" w:val="29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11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Diana Sammani Karagoda Pathiranage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12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Bashini Amanda Mendis Jayasinghe</w:t>
            </w:r>
          </w:p>
        </w:tc>
      </w:tr>
      <w:tr>
        <w:trPr>
          <w:trHeight w:hRule="exact" w:val="29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13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DewaPathiranalage Shyam Sriyantha Kumara Wijethunga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14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Warnakulasooriya Modestus Meriyan Teetus Kurera</w:t>
            </w:r>
          </w:p>
        </w:tc>
      </w:tr>
      <w:tr>
        <w:trPr>
          <w:trHeight w:hRule="exact" w:val="29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15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Millapitiya Wedage Yenisha Umain Gunawardana</w:t>
            </w:r>
          </w:p>
        </w:tc>
      </w:tr>
      <w:tr>
        <w:trPr>
          <w:trHeight w:hRule="exact" w:val="31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16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Hewa Heenpalle Vajiramali Ayodya Hemachandra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17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Magamage Don lshara Lakshan Rodrigo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18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Savani Nirmani Perera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19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Hirimbura Gamage Harshani Piyusha Sewwandi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20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Sovindra Hannadige Shanika Dilshani Arisha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21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Suveesha Dineshi Ekanayake</w:t>
            </w:r>
          </w:p>
        </w:tc>
      </w:tr>
      <w:tr>
        <w:trPr>
          <w:trHeight w:hRule="exact" w:val="300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22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Edirisooriya Madduma Pavithra Nadishani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23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Mithun Kaushika Ovitigala</w:t>
            </w:r>
          </w:p>
        </w:tc>
      </w:tr>
      <w:tr>
        <w:trPr>
          <w:trHeight w:hRule="exact" w:val="29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24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Poddiwala Kankanamge Chamara Pathum Sithara</w:t>
            </w:r>
          </w:p>
        </w:tc>
      </w:tr>
      <w:tr>
        <w:trPr>
          <w:trHeight w:hRule="exact" w:val="32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25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Disanayaka Mudiyanselage Chathuranga Mahesh Disanayaka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40" w:bottom="942" w:left="1114" w:header="720" w:footer="720" w:gutter="0"/>
          <w:cols w:space="720" w:num="1" w:equalWidth="0">
            <w:col w:w="9852" w:space="0"/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6" w:bottom="874" w:left="960" w:header="720" w:footer="720" w:gutter="0"/>
          <w:cols w:space="720" w:num="1" w:equalWidth="0">
            <w:col w:w="9852" w:space="0"/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1624</w:t>
      </w:r>
    </w:p>
    <w:p>
      <w:pPr>
        <w:sectPr>
          <w:type w:val="continuous"/>
          <w:pgSz w:w="11906" w:h="16838"/>
          <w:pgMar w:top="814" w:right="1086" w:bottom="874" w:left="960" w:header="720" w:footer="720" w:gutter="0"/>
          <w:cols w:space="720" w:num="2" w:equalWidth="0">
            <w:col w:w="880" w:space="0"/>
            <w:col w:w="8980" w:space="0"/>
            <w:col w:w="9852" w:space="0"/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4" w:right="82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nextColumn"/>
          <w:pgSz w:w="11906" w:h="16838"/>
          <w:pgMar w:top="814" w:right="1086" w:bottom="874" w:left="960" w:header="720" w:footer="720" w:gutter="0"/>
          <w:cols w:space="720" w:num="2" w:equalWidth="0">
            <w:col w:w="880" w:space="0"/>
            <w:col w:w="8980" w:space="0"/>
            <w:col w:w="9852" w:space="0"/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14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36.0" w:type="dxa"/>
      </w:tblPr>
      <w:tblGrid>
        <w:gridCol w:w="4930"/>
        <w:gridCol w:w="4930"/>
      </w:tblGrid>
      <w:tr>
        <w:trPr>
          <w:trHeight w:hRule="exact" w:val="370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 xml:space="preserve">S. No.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>Full Name</w:t>
            </w:r>
          </w:p>
        </w:tc>
      </w:tr>
      <w:tr>
        <w:trPr>
          <w:trHeight w:hRule="exact" w:val="298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26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Pulukkutteege Don Anushika Ishani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27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Guruge Iresh Madhusanka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28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Babharenda Guruge Thilani Anuradha De Silva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29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Kekulandara Mudiyanselage Sanduni Nimasha Kekulandara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30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Kuda Thanthrige lshara Lakmal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31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Welimahara Salukkarage Sanjeewani Pushpamala De Silva</w:t>
            </w:r>
          </w:p>
        </w:tc>
      </w:tr>
      <w:tr>
        <w:trPr>
          <w:trHeight w:hRule="exact" w:val="31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32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Kakulandara Mudiyanselage Dilani Anuruddika Kekulandara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33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Rajapurage Harshani Krismila Madhushani</w:t>
            </w:r>
          </w:p>
        </w:tc>
      </w:tr>
      <w:tr>
        <w:trPr>
          <w:trHeight w:hRule="exact" w:val="31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34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Udageda Ralalage Manoj Prashad Ariyawansha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35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Ranasinghe Ranawalage lsuri Lakshani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36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Abdul Razak Reeza Banoon</w:t>
            </w:r>
          </w:p>
        </w:tc>
      </w:tr>
      <w:tr>
        <w:trPr>
          <w:trHeight w:hRule="exact" w:val="310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37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Ranula Sasanka Gunasekara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38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Miriswaththa Kankanamge Erandika Chathurangani</w:t>
            </w:r>
          </w:p>
        </w:tc>
      </w:tr>
      <w:tr>
        <w:trPr>
          <w:trHeight w:hRule="exact" w:val="310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39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Madurasingha Arachchige Eranga Kumari Herath 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40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Parameswaran Thuvarakan </w:t>
            </w:r>
          </w:p>
        </w:tc>
      </w:tr>
      <w:tr>
        <w:trPr>
          <w:trHeight w:hRule="exact" w:val="304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41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Samarathunga Dewayalage Nilusha Sandamini Samarathunga</w:t>
            </w:r>
          </w:p>
        </w:tc>
      </w:tr>
      <w:tr>
        <w:trPr>
          <w:trHeight w:hRule="exact" w:val="306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42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Wijesooriya Mudiyanselage Shyamal Kumara Wijesooriya</w:t>
            </w:r>
          </w:p>
        </w:tc>
      </w:tr>
      <w:tr>
        <w:trPr>
          <w:trHeight w:hRule="exact" w:val="310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43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Labuna Peduruge Hansani Naveedra Premarathna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44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Dunugal Pedilage Gedara Kapila Sandaruwan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45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Ahangama Vithanage Anushka Nuwan Kumara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46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Kankanige Daneshika Roshani Perera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47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Selvarajah Sarunja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48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Goyammale Gedara Koshala Kithsiri Jayasinghe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49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Dasun Tharuka Wickramarathna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50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Hore Mullage Udayange Pathmakumara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51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Muppane Rateralalage Gayani Madushika Kumari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52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Kowsika Kumarasingam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53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Baruhupolage Kamala Rusiri Manaruwan Perera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54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Abdul Sattar Mohamed Fasly Rumy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55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Muhammadu Irfan Mohammadh Saajidh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56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Ranbandara Arachchige Udani Dhamsara Wijewickrama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57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Achini Thakshila Madhavi Liyanahewa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58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Dalugoda Arachchige Gayani Thilakshika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59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Thebugala Gamage Suminda Srimal Senarathna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60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Karanachcharige Thinesh Hashan Krishmantha </w:t>
            </w:r>
          </w:p>
        </w:tc>
      </w:tr>
      <w:tr>
        <w:trPr>
          <w:trHeight w:hRule="exact" w:val="36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61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Dasanayake Mudiyanselage Samitha Bandara Dasanayake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86" w:bottom="874" w:left="960" w:header="720" w:footer="720" w:gutter="0"/>
          <w:cols w:space="720" w:num="1" w:equalWidth="0"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36" w:bottom="860" w:left="1100" w:header="720" w:footer="720" w:gutter="0"/>
          <w:cols w:space="720" w:num="1" w:equalWidth="0"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2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2021'07'22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22.07.2021</w:t>
      </w:r>
    </w:p>
    <w:p>
      <w:pPr>
        <w:sectPr>
          <w:type w:val="continuous"/>
          <w:pgSz w:w="11906" w:h="16838"/>
          <w:pgMar w:top="814" w:right="936" w:bottom="860" w:left="1100" w:header="720" w:footer="720" w:gutter="0"/>
          <w:cols w:space="720" w:num="2" w:equalWidth="0">
            <w:col w:w="9244" w:space="0"/>
            <w:col w:w="625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4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1625</w:t>
      </w:r>
    </w:p>
    <w:p>
      <w:pPr>
        <w:sectPr>
          <w:type w:val="nextColumn"/>
          <w:pgSz w:w="11906" w:h="16838"/>
          <w:pgMar w:top="814" w:right="936" w:bottom="860" w:left="1100" w:header="720" w:footer="720" w:gutter="0"/>
          <w:cols w:space="720" w:num="2" w:equalWidth="0">
            <w:col w:w="9244" w:space="0"/>
            <w:col w:w="625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0" w:space="0"/>
            <w:col w:w="880" w:space="0"/>
            <w:col w:w="8980" w:space="0"/>
            <w:col w:w="9852" w:space="0"/>
            <w:col w:w="9230" w:space="0"/>
            <w:col w:w="621" w:space="0"/>
            <w:col w:w="9866" w:space="0"/>
            <w:col w:w="9244" w:space="0"/>
            <w:col w:w="621" w:space="0"/>
            <w:col w:w="9864" w:space="0"/>
            <w:col w:w="884" w:space="0"/>
            <w:col w:w="8980" w:space="0"/>
            <w:col w:w="9866" w:space="0"/>
            <w:col w:w="9244" w:space="0"/>
            <w:col w:w="621" w:space="0"/>
            <w:col w:w="9910" w:space="0"/>
            <w:col w:w="880" w:space="0"/>
            <w:col w:w="9030" w:space="0"/>
            <w:col w:w="9916" w:space="0"/>
            <w:col w:w="9244" w:space="0"/>
            <w:col w:w="671" w:space="0"/>
            <w:col w:w="4944" w:space="0"/>
            <w:col w:w="4965" w:space="0"/>
            <w:col w:w="9909" w:space="0"/>
            <w:col w:w="4541" w:space="0"/>
            <w:col w:w="5368" w:space="0"/>
            <w:col w:w="9909" w:space="0"/>
            <w:col w:w="9238" w:space="0"/>
            <w:col w:w="671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0" w:space="0"/>
            <w:col w:w="9030" w:space="0"/>
            <w:col w:w="4936" w:space="0"/>
            <w:col w:w="4956" w:space="0"/>
            <w:col w:w="9892" w:space="0"/>
            <w:col w:w="9234" w:space="0"/>
            <w:col w:w="657" w:space="0"/>
            <w:col w:w="4944" w:space="0"/>
            <w:col w:w="4960" w:space="0"/>
            <w:col w:w="9904" w:space="0"/>
            <w:col w:w="880" w:space="0"/>
            <w:col w:w="9024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15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41.9999999999999" w:type="dxa"/>
      </w:tblPr>
      <w:tblGrid>
        <w:gridCol w:w="4935"/>
        <w:gridCol w:w="4935"/>
      </w:tblGrid>
      <w:tr>
        <w:trPr>
          <w:trHeight w:hRule="exact" w:val="370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 xml:space="preserve">S. No.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404"/>
                <w:sz w:val="20"/>
              </w:rPr>
              <w:t>Full Name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62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Noel Emmanuel Jane Nivoncee Fernando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63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Panthiya Kankanamlage Gayantha Mahesh Anurasinghe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64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Wellappili Arachchige Neeliya Madhushanka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65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Farook Muhammed Zakee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66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Chathuranga Deshappriya Hettiarachchi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67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Hiran Shevinda Liyanage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68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Mirisse Lankage Thilina Prabath Jayasiri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69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Mohamed Aboobucker Atheek Mohamed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70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Weerasinghe Mudiyanselage Savindu Pavithra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71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Mohamed Jabeer Shasreena Thahany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72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Ranasingha Weerakkodi Arachchige Chamika Nadeesh Ranasingha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73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Gayan Lankathilaka Athukorala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74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Wijesundarage Priyantha Madhusanka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75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Kumbalatara Arachchige Sanka Wijesinghe Gunaratne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76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Aberathna Herath Mudiyanselage Vimani Piumi Bandara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77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Abeysinghe Mudiyanselage Iresha Udayangani Abeykoon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78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Sandun Buddika Nanayakkara Hewawasam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79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Kiriella Gurunanselage Ishara Radhika Gunaratne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80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Jeyanantham Ajanthy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81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Ellayarajah Sajevan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82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Yogeswaran Gowthaman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83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Bamathi Nagarajan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84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Weerasooriya Arachchige Janith Madushanka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85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Sivagnanasuntharam Briyankan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86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Kathirgamanathar Divojan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87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Tashmi Susinidu </w:t>
            </w:r>
          </w:p>
        </w:tc>
      </w:tr>
      <w:tr>
        <w:trPr>
          <w:trHeight w:hRule="exact" w:val="382"/>
        </w:trPr>
        <w:tc>
          <w:tcPr>
            <w:tcW w:type="dxa" w:w="11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 xml:space="preserve">88 </w:t>
            </w:r>
          </w:p>
        </w:tc>
        <w:tc>
          <w:tcPr>
            <w:tcW w:type="dxa" w:w="7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20"/>
              </w:rPr>
              <w:t>Mohammadu Mohideen Ama Fasmina Mohideen</w:t>
            </w:r>
          </w:p>
        </w:tc>
      </w:tr>
    </w:tbl>
    <w:p>
      <w:pPr>
        <w:autoSpaceDN w:val="0"/>
        <w:autoSpaceDE w:val="0"/>
        <w:widowControl/>
        <w:spacing w:line="233" w:lineRule="auto" w:before="240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07–690</w:t>
      </w:r>
    </w:p>
    <w:p>
      <w:pPr>
        <w:autoSpaceDN w:val="0"/>
        <w:autoSpaceDE w:val="0"/>
        <w:widowControl/>
        <w:spacing w:line="233" w:lineRule="auto" w:before="148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936" w:bottom="860" w:left="1100" w:header="720" w:footer="720" w:gutter="0"/>
      <w:cols w:space="720" w:num="1" w:equalWidth="0">
        <w:col w:w="9870" w:space="0"/>
        <w:col w:w="9244" w:space="0"/>
        <w:col w:w="625" w:space="0"/>
        <w:col w:w="9860" w:space="0"/>
        <w:col w:w="880" w:space="0"/>
        <w:col w:w="8980" w:space="0"/>
        <w:col w:w="9852" w:space="0"/>
        <w:col w:w="9230" w:space="0"/>
        <w:col w:w="621" w:space="0"/>
        <w:col w:w="9860" w:space="0"/>
        <w:col w:w="880" w:space="0"/>
        <w:col w:w="8980" w:space="0"/>
        <w:col w:w="9852" w:space="0"/>
        <w:col w:w="9230" w:space="0"/>
        <w:col w:w="621" w:space="0"/>
        <w:col w:w="9866" w:space="0"/>
        <w:col w:w="9244" w:space="0"/>
        <w:col w:w="621" w:space="0"/>
        <w:col w:w="9864" w:space="0"/>
        <w:col w:w="884" w:space="0"/>
        <w:col w:w="8980" w:space="0"/>
        <w:col w:w="9866" w:space="0"/>
        <w:col w:w="9244" w:space="0"/>
        <w:col w:w="621" w:space="0"/>
        <w:col w:w="9910" w:space="0"/>
        <w:col w:w="880" w:space="0"/>
        <w:col w:w="9030" w:space="0"/>
        <w:col w:w="9916" w:space="0"/>
        <w:col w:w="9244" w:space="0"/>
        <w:col w:w="671" w:space="0"/>
        <w:col w:w="4944" w:space="0"/>
        <w:col w:w="4965" w:space="0"/>
        <w:col w:w="9909" w:space="0"/>
        <w:col w:w="4541" w:space="0"/>
        <w:col w:w="5368" w:space="0"/>
        <w:col w:w="9909" w:space="0"/>
        <w:col w:w="9238" w:space="0"/>
        <w:col w:w="671" w:space="0"/>
        <w:col w:w="4944" w:space="0"/>
        <w:col w:w="4966" w:space="0"/>
        <w:col w:w="9910" w:space="0"/>
        <w:col w:w="4944" w:space="0"/>
        <w:col w:w="4966" w:space="0"/>
        <w:col w:w="9910" w:space="0"/>
        <w:col w:w="880" w:space="0"/>
        <w:col w:w="9030" w:space="0"/>
        <w:col w:w="4936" w:space="0"/>
        <w:col w:w="4956" w:space="0"/>
        <w:col w:w="9892" w:space="0"/>
        <w:col w:w="9234" w:space="0"/>
        <w:col w:w="657" w:space="0"/>
        <w:col w:w="4944" w:space="0"/>
        <w:col w:w="4960" w:space="0"/>
        <w:col w:w="9904" w:space="0"/>
        <w:col w:w="880" w:space="0"/>
        <w:col w:w="9024" w:space="0"/>
        <w:col w:w="989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