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658"/>
        <w:ind w:left="0" w:right="0"/>
      </w:pPr>
    </w:p>
    <w:p>
      <w:pPr>
        <w:autoSpaceDN w:val="0"/>
        <w:tabs>
          <w:tab w:pos="874" w:val="left"/>
        </w:tabs>
        <w:autoSpaceDE w:val="0"/>
        <w:widowControl/>
        <w:spacing w:line="252" w:lineRule="auto" w:before="0" w:after="0"/>
        <w:ind w:left="14" w:right="214" w:firstLine="0"/>
        <w:jc w:val="left"/>
      </w:pPr>
      <w:r>
        <w:rPr>
          <w:rFonts w:ascii="Times" w:hAnsi="Times" w:eastAsia="Times"/>
          <w:b/>
          <w:i/>
          <w:color w:val="221F1F"/>
          <w:sz w:val="18"/>
        </w:rPr>
        <w:t>N. B</w:t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.–   the list of Jurors of colombo district Jurisdiction areas in year 2021 has been published in Part Vi of this </w:t>
      </w:r>
      <w:r>
        <w:rPr>
          <w:rFonts w:ascii="Times" w:hAnsi="Times" w:eastAsia="Times"/>
          <w:b w:val="0"/>
          <w:i/>
          <w:color w:val="221F1F"/>
          <w:sz w:val="18"/>
        </w:rPr>
        <w:t>Gazette</w:t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in sinhala,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>tamil and English languages.</w:t>
      </w:r>
    </w:p>
    <w:p>
      <w:pPr>
        <w:autoSpaceDN w:val="0"/>
        <w:autoSpaceDE w:val="0"/>
        <w:widowControl/>
        <w:spacing w:line="240" w:lineRule="auto" w:before="42" w:after="0"/>
        <w:ind w:left="0" w:right="4528" w:firstLine="0"/>
        <w:jc w:val="right"/>
      </w:pPr>
      <w:r>
        <w:drawing>
          <wp:inline xmlns:a="http://schemas.openxmlformats.org/drawingml/2006/main" xmlns:pic="http://schemas.openxmlformats.org/drawingml/2006/picture">
            <wp:extent cx="642620" cy="844549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2620" cy="844549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autoSpaceDN w:val="0"/>
        <w:autoSpaceDE w:val="0"/>
        <w:widowControl/>
        <w:spacing w:line="338" w:lineRule="auto" w:before="0" w:after="0"/>
        <w:ind w:left="0" w:right="0" w:firstLine="0"/>
        <w:jc w:val="center"/>
      </w:pPr>
      <w:r>
        <w:rPr>
          <w:rFonts w:ascii="FMAbabldBold" w:hAnsi="FMAbabldBold" w:eastAsia="FMAbabldBold"/>
          <w:b/>
          <w:i w:val="0"/>
          <w:color w:val="221F1F"/>
          <w:sz w:val="71"/>
        </w:rPr>
        <w:t>YS% ,xld m%cd;dka;s%l iudcjd§ ckrcfha .eiÜ m;%h</w:t>
      </w:r>
    </w:p>
    <w:p>
      <w:pPr>
        <w:autoSpaceDN w:val="0"/>
        <w:autoSpaceDE w:val="0"/>
        <w:widowControl/>
        <w:spacing w:line="326" w:lineRule="auto" w:before="0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48"/>
        </w:rPr>
        <w:t>The Gazette of the Democratic Socialist Republic of Sri Lanka</w:t>
      </w:r>
    </w:p>
    <w:p>
      <w:pPr>
        <w:autoSpaceDN w:val="0"/>
        <w:autoSpaceDE w:val="0"/>
        <w:widowControl/>
        <w:spacing w:line="254" w:lineRule="auto" w:before="116" w:after="0"/>
        <w:ind w:left="2020" w:right="2050" w:firstLine="0"/>
        <w:jc w:val="center"/>
      </w:pPr>
      <w:r>
        <w:rPr>
          <w:rFonts w:ascii="FMAbabldBold" w:hAnsi="FMAbabldBold" w:eastAsia="FMAbabldBold"/>
          <w:b/>
          <w:i w:val="0"/>
          <w:color w:val="221F1F"/>
          <w:sz w:val="24"/>
        </w:rPr>
        <w:t xml:space="preserve">wxl 2"242 </w:t>
      </w:r>
      <w:r>
        <w:rPr>
          <w:rFonts w:ascii="TimesNewRomanPSMT" w:hAnsi="TimesNewRomanPSMT" w:eastAsia="TimesNewRomanPSMT"/>
          <w:b w:val="0"/>
          <w:i w:val="0"/>
          <w:color w:val="221F1F"/>
          <w:sz w:val="24"/>
        </w:rPr>
        <w:t>–</w:t>
      </w:r>
      <w:r>
        <w:rPr>
          <w:rFonts w:ascii="FMAbabldBold" w:hAnsi="FMAbabldBold" w:eastAsia="FMAbabldBold"/>
          <w:b/>
          <w:i w:val="0"/>
          <w:color w:val="221F1F"/>
          <w:sz w:val="24"/>
        </w:rPr>
        <w:t xml:space="preserve">2021 wf.daia;= ui 20 jeks isl=rdod </w:t>
      </w:r>
      <w:r>
        <w:rPr>
          <w:rFonts w:ascii="TimesNewRomanPSMT" w:hAnsi="TimesNewRomanPSMT" w:eastAsia="TimesNewRomanPSMT"/>
          <w:b w:val="0"/>
          <w:i w:val="0"/>
          <w:color w:val="221F1F"/>
          <w:sz w:val="24"/>
        </w:rPr>
        <w:t>–</w:t>
      </w:r>
      <w:r>
        <w:rPr>
          <w:spacing w:val="-7.272727272727273"/>
          <w:rFonts w:ascii="FMAbabldBold" w:hAnsi="FMAbabldBold" w:eastAsia="FMAbabldBold"/>
          <w:b/>
          <w:i w:val="0"/>
          <w:color w:val="221F1F"/>
          <w:sz w:val="24"/>
        </w:rPr>
        <w:t xml:space="preserve">2021'08'20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No. 2,242 –  fRiday,  august  20, 2021</w:t>
      </w:r>
    </w:p>
    <w:p>
      <w:pPr>
        <w:autoSpaceDN w:val="0"/>
        <w:autoSpaceDE w:val="0"/>
        <w:widowControl/>
        <w:spacing w:line="230" w:lineRule="auto" w:before="228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18"/>
        </w:rPr>
        <w:t>(Published by Authority)</w:t>
      </w:r>
    </w:p>
    <w:p>
      <w:pPr>
        <w:autoSpaceDN w:val="0"/>
        <w:autoSpaceDE w:val="0"/>
        <w:widowControl/>
        <w:spacing w:line="233" w:lineRule="auto" w:before="192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36"/>
        </w:rPr>
        <w:t>PART I : SECTION (IIA) – ADvERTISING</w:t>
      </w:r>
    </w:p>
    <w:p>
      <w:pPr>
        <w:autoSpaceDN w:val="0"/>
        <w:autoSpaceDE w:val="0"/>
        <w:widowControl/>
        <w:spacing w:line="233" w:lineRule="auto" w:before="162" w:after="104"/>
        <w:ind w:left="0" w:right="0" w:firstLine="0"/>
        <w:jc w:val="center"/>
      </w:pPr>
      <w:r>
        <w:rPr>
          <w:rFonts w:ascii="Times" w:hAnsi="Times" w:eastAsia="Times"/>
          <w:b w:val="0"/>
          <w:i/>
          <w:color w:val="221F1F"/>
          <w:sz w:val="16"/>
        </w:rPr>
        <w:t>(Separate paging is given to each language of every Part in order that it may be filed separately)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2.00000000000003" w:type="dxa"/>
      </w:tblPr>
      <w:tblGrid>
        <w:gridCol w:w="1239"/>
        <w:gridCol w:w="1239"/>
        <w:gridCol w:w="1239"/>
        <w:gridCol w:w="1239"/>
        <w:gridCol w:w="1239"/>
        <w:gridCol w:w="1239"/>
        <w:gridCol w:w="1239"/>
        <w:gridCol w:w="1239"/>
      </w:tblGrid>
      <w:tr>
        <w:trPr>
          <w:trHeight w:hRule="exact" w:val="280"/>
        </w:trPr>
        <w:tc>
          <w:tcPr>
            <w:tcW w:type="dxa" w:w="1318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6" w:after="0"/>
              <w:ind w:left="22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Posts - Vacant </w:t>
            </w:r>
          </w:p>
        </w:tc>
        <w:tc>
          <w:tcPr>
            <w:tcW w:type="dxa" w:w="846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6" w:after="0"/>
              <w:ind w:left="0" w:right="388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1036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854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586" w:after="0"/>
              <w:ind w:left="0" w:right="208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834"/>
            <w:tcBorders>
              <w:end w:sz="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2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P</w:t>
            </w:r>
            <w:r>
              <w:rPr>
                <w:w w:val="101.81818008422852"/>
                <w:rFonts w:ascii="Times" w:hAnsi="Times" w:eastAsia="Times"/>
                <w:b w:val="0"/>
                <w:i w:val="0"/>
                <w:color w:val="221F1F"/>
                <w:sz w:val="11"/>
              </w:rPr>
              <w:t>age</w:t>
            </w:r>
          </w:p>
        </w:tc>
        <w:tc>
          <w:tcPr>
            <w:tcW w:type="dxa" w:w="3652"/>
            <w:vMerge w:val="restart"/>
            <w:tcBorders>
              <w:start w:sz="6.0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8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Examinations, Results of Examinations &amp;c. </w:t>
            </w:r>
          </w:p>
        </w:tc>
        <w:tc>
          <w:tcPr>
            <w:tcW w:type="dxa" w:w="676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58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… </w:t>
            </w:r>
          </w:p>
        </w:tc>
        <w:tc>
          <w:tcPr>
            <w:tcW w:type="dxa" w:w="66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4" w:after="0"/>
              <w:ind w:left="0" w:right="44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P</w:t>
            </w:r>
            <w:r>
              <w:rPr>
                <w:w w:val="101.81818008422852"/>
                <w:rFonts w:ascii="Times" w:hAnsi="Times" w:eastAsia="Times"/>
                <w:b w:val="0"/>
                <w:i w:val="0"/>
                <w:color w:val="221F1F"/>
                <w:sz w:val="11"/>
              </w:rPr>
              <w:t>age</w:t>
            </w:r>
          </w:p>
        </w:tc>
      </w:tr>
      <w:tr>
        <w:trPr>
          <w:trHeight w:hRule="exact" w:val="534"/>
        </w:trPr>
        <w:tc>
          <w:tcPr>
            <w:tcW w:type="dxa" w:w="1239"/>
            <w:vMerge/>
            <w:tcBorders/>
          </w:tcPr>
          <w:p/>
        </w:tc>
        <w:tc>
          <w:tcPr>
            <w:tcW w:type="dxa" w:w="1239"/>
            <w:vMerge/>
            <w:tcBorders/>
          </w:tcPr>
          <w:p/>
        </w:tc>
        <w:tc>
          <w:tcPr>
            <w:tcW w:type="dxa" w:w="1239"/>
            <w:vMerge/>
            <w:tcBorders/>
          </w:tcPr>
          <w:p/>
        </w:tc>
        <w:tc>
          <w:tcPr>
            <w:tcW w:type="dxa" w:w="1239"/>
            <w:vMerge/>
            <w:tcBorders/>
          </w:tcPr>
          <w:p/>
        </w:tc>
        <w:tc>
          <w:tcPr>
            <w:tcW w:type="dxa" w:w="834"/>
            <w:tcBorders>
              <w:end w:sz="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>1816</w:t>
            </w:r>
          </w:p>
        </w:tc>
        <w:tc>
          <w:tcPr>
            <w:tcW w:type="dxa" w:w="1239"/>
            <w:vMerge/>
            <w:tcBorders>
              <w:start w:sz="6.0" w:val="single" w:color="#000000"/>
            </w:tcBorders>
          </w:tcPr>
          <w:p/>
        </w:tc>
        <w:tc>
          <w:tcPr>
            <w:tcW w:type="dxa" w:w="1239"/>
            <w:vMerge/>
            <w:tcBorders/>
          </w:tcPr>
          <w:p/>
        </w:tc>
        <w:tc>
          <w:tcPr>
            <w:tcW w:type="dxa" w:w="66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306" w:after="0"/>
              <w:ind w:left="0" w:right="1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8"/>
              </w:rPr>
              <w:t xml:space="preserve">1819 </w:t>
            </w:r>
          </w:p>
        </w:tc>
      </w:tr>
    </w:tbl>
    <w:p>
      <w:pPr>
        <w:autoSpaceDN w:val="0"/>
        <w:tabs>
          <w:tab w:pos="776" w:val="left"/>
        </w:tabs>
        <w:autoSpaceDE w:val="0"/>
        <w:widowControl/>
        <w:spacing w:line="245" w:lineRule="auto" w:before="222" w:after="0"/>
        <w:ind w:left="16" w:right="20" w:firstLine="0"/>
        <w:jc w:val="left"/>
      </w:pPr>
      <w:r>
        <w:rPr>
          <w:rFonts w:ascii="Times" w:hAnsi="Times" w:eastAsia="Times"/>
          <w:b/>
          <w:i/>
          <w:color w:val="221F1F"/>
          <w:sz w:val="18"/>
        </w:rPr>
        <w:t xml:space="preserve">Note </w:t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.- (i) immigrants and Emigrants (amendment) Bill is  published as a supplement to the  Part ii of the  </w:t>
      </w:r>
      <w:r>
        <w:rPr>
          <w:rFonts w:ascii="Times" w:hAnsi="Times" w:eastAsia="Times"/>
          <w:b w:val="0"/>
          <w:i/>
          <w:color w:val="221F1F"/>
          <w:sz w:val="18"/>
        </w:rPr>
        <w:t xml:space="preserve">Gazette of </w:t>
      </w:r>
      <w:r>
        <w:rPr>
          <w:spacing w:val="-5.333333333333333"/>
          <w:rFonts w:ascii="Times" w:hAnsi="Times" w:eastAsia="Times"/>
          <w:b w:val="0"/>
          <w:i/>
          <w:color w:val="221F1F"/>
          <w:sz w:val="18"/>
        </w:rPr>
        <w:t xml:space="preserve">the Democratic </w:t>
      </w:r>
      <w:r>
        <w:tab/>
      </w:r>
      <w:r>
        <w:rPr>
          <w:rFonts w:ascii="Times" w:hAnsi="Times" w:eastAsia="Times"/>
          <w:b w:val="0"/>
          <w:i/>
          <w:color w:val="221F1F"/>
          <w:sz w:val="18"/>
        </w:rPr>
        <w:t>Socialist   Republic of Sri Lanka</w:t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 of  30th of July, 2021.</w:t>
      </w:r>
    </w:p>
    <w:p>
      <w:pPr>
        <w:autoSpaceDN w:val="0"/>
        <w:tabs>
          <w:tab w:pos="776" w:val="left"/>
        </w:tabs>
        <w:autoSpaceDE w:val="0"/>
        <w:widowControl/>
        <w:spacing w:line="245" w:lineRule="auto" w:before="136" w:after="278"/>
        <w:ind w:left="436" w:right="2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(ii)  unv foundation (incorporation)  Bill is  published as a supplement to the  Part ii of the  </w:t>
      </w:r>
      <w:r>
        <w:rPr>
          <w:rFonts w:ascii="Times" w:hAnsi="Times" w:eastAsia="Times"/>
          <w:b w:val="0"/>
          <w:i/>
          <w:color w:val="221F1F"/>
          <w:sz w:val="18"/>
        </w:rPr>
        <w:t xml:space="preserve">Gazette of the Democratic </w:t>
      </w:r>
      <w:r>
        <w:rPr>
          <w:spacing w:val="-7.272727272727273"/>
          <w:rFonts w:ascii="Times" w:hAnsi="Times" w:eastAsia="Times"/>
          <w:b w:val="0"/>
          <w:i/>
          <w:color w:val="221F1F"/>
          <w:sz w:val="18"/>
        </w:rPr>
        <w:t xml:space="preserve"> Socialist </w:t>
      </w:r>
      <w:r>
        <w:tab/>
      </w:r>
      <w:r>
        <w:rPr>
          <w:rFonts w:ascii="Times" w:hAnsi="Times" w:eastAsia="Times"/>
          <w:b w:val="0"/>
          <w:i/>
          <w:color w:val="221F1F"/>
          <w:sz w:val="18"/>
        </w:rPr>
        <w:t>Republic of Sri Lanka</w:t>
      </w:r>
      <w:r>
        <w:rPr>
          <w:rFonts w:ascii="TimesNewRomanPSMT" w:hAnsi="TimesNewRomanPSMT" w:eastAsia="TimesNewRomanPSMT"/>
          <w:b w:val="0"/>
          <w:i w:val="0"/>
          <w:color w:val="221F1F"/>
          <w:sz w:val="18"/>
        </w:rPr>
        <w:t xml:space="preserve"> of  30th of July, 2021.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25.999999999999943" w:type="dxa"/>
      </w:tblPr>
      <w:tblGrid>
        <w:gridCol w:w="9910"/>
      </w:tblGrid>
      <w:tr>
        <w:trPr>
          <w:trHeight w:hRule="exact" w:val="5538"/>
        </w:trPr>
        <w:tc>
          <w:tcPr>
            <w:tcW w:type="dxa" w:w="9820"/>
            <w:tcBorders>
              <w:start w:sz="16.0" w:val="single" w:color="#000000"/>
              <w:top w:sz="16.0" w:val="single" w:color="#000000"/>
              <w:end w:sz="16.0" w:val="single" w:color="#000000"/>
              <w:bottom w:sz="16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34" w:after="0"/>
              <w:ind w:left="1104" w:right="1074" w:firstLine="0"/>
              <w:jc w:val="center"/>
            </w:pPr>
            <w:r>
              <w:rPr>
                <w:rFonts w:ascii="Times" w:hAnsi="Times" w:eastAsia="Times"/>
                <w:b/>
                <w:i w:val="0"/>
                <w:color w:val="221F1F"/>
                <w:sz w:val="24"/>
              </w:rPr>
              <w:t xml:space="preserve">ImPORTANT  NOTICE  REGARDING  ACCEPTANCE  Of </w:t>
            </w:r>
            <w:r>
              <w:rPr>
                <w:spacing w:val="-8.88888888888889"/>
                <w:rFonts w:ascii="Times" w:hAnsi="Times" w:eastAsia="Times"/>
                <w:b/>
                <w:i w:val="0"/>
                <w:color w:val="221F1F"/>
                <w:sz w:val="24"/>
              </w:rPr>
              <w:t xml:space="preserve"> NOTICES </w:t>
            </w:r>
            <w:r>
              <w:rPr>
                <w:rFonts w:ascii="Times" w:hAnsi="Times" w:eastAsia="Times"/>
                <w:b/>
                <w:i w:val="0"/>
                <w:color w:val="221F1F"/>
                <w:sz w:val="24"/>
              </w:rPr>
              <w:t>fOR  PubLICATION  IN  ThE  WEEkLy  “GAzETTE”</w:t>
            </w:r>
          </w:p>
          <w:p>
            <w:pPr>
              <w:autoSpaceDN w:val="0"/>
              <w:autoSpaceDE w:val="0"/>
              <w:widowControl/>
              <w:spacing w:line="245" w:lineRule="auto" w:before="158" w:after="0"/>
              <w:ind w:left="240" w:right="23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attENtioN is drawn to the Notification appearing in the 1st week of every month, regarding the latest dates and times of acceptance </w:t>
            </w:r>
            <w:r>
              <w:rPr>
                <w:spacing w:val="-7.272727272727273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of Notices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for publication in the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Gazettes,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at the end of every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of democratic socialist Republic of sri Lanka.</w:t>
            </w:r>
          </w:p>
          <w:p>
            <w:pPr>
              <w:autoSpaceDN w:val="0"/>
              <w:autoSpaceDE w:val="0"/>
              <w:widowControl/>
              <w:spacing w:line="247" w:lineRule="auto" w:before="176" w:after="0"/>
              <w:ind w:left="240" w:right="230" w:firstLine="720"/>
              <w:jc w:val="both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all notices to be published in the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shall close at 12.00 noon of each friday, two weeks before the date of publication.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all government departments, corporations, Boards, etc. are hereby advised that Notifications fixing closing dates and times of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applications in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respect of Post-Vacancies, Examinations, tender Notices and dates and times of auction sales, etc. should be prepared by giving </w:t>
            </w:r>
            <w:r>
              <w:rPr>
                <w:spacing w:val="-5.7142857142857135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adequate time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both from the date of despatch of notices to govt. Press and from the date of publication, thereby enabling those interested in the contents </w:t>
            </w:r>
            <w:r>
              <w:rPr>
                <w:spacing w:val="-10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of such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notices to actively and positively participate please note that inquiries and complaints made in respect of corrections pertaining to </w:t>
            </w:r>
            <w:r>
              <w:rPr>
                <w:spacing w:val="-4.444444444444445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notification will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 be entertained after 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three months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from the date of publication.</w:t>
            </w:r>
          </w:p>
          <w:p>
            <w:pPr>
              <w:autoSpaceDN w:val="0"/>
              <w:tabs>
                <w:tab w:pos="960" w:val="left"/>
              </w:tabs>
              <w:autoSpaceDE w:val="0"/>
              <w:widowControl/>
              <w:spacing w:line="245" w:lineRule="auto" w:before="136" w:after="0"/>
              <w:ind w:left="240" w:right="230" w:firstLine="0"/>
              <w:jc w:val="left"/>
            </w:pP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all notices to be published in the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should reach government Press two weeks before the date of publication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i.e.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notices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for publication in the weekly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Gazette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 of 10th  september, 2021 should reach government Press on or before 12.00 noon on 27th august, 2021.</w:t>
            </w:r>
          </w:p>
          <w:p>
            <w:pPr>
              <w:autoSpaceDN w:val="0"/>
              <w:autoSpaceDE w:val="0"/>
              <w:widowControl/>
              <w:spacing w:line="230" w:lineRule="auto" w:before="116" w:after="0"/>
              <w:ind w:left="960" w:right="0" w:firstLine="0"/>
              <w:jc w:val="left"/>
            </w:pP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Electronic Transactions Act, No. 19 of  2006 - Section 9</w:t>
            </w:r>
          </w:p>
          <w:p>
            <w:pPr>
              <w:autoSpaceDN w:val="0"/>
              <w:autoSpaceDE w:val="0"/>
              <w:widowControl/>
              <w:spacing w:line="245" w:lineRule="auto" w:before="116" w:after="0"/>
              <w:ind w:left="240" w:right="230" w:firstLine="720"/>
              <w:jc w:val="both"/>
            </w:pP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“Where any Act or enactment provides that any proclamation, rule, regulation, order, by-law, notification or other matter shall be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published in the Gazette, then such requirement shall be deemed to have been satisfied if such rule, regulation, order, by-law, notification </w:t>
            </w:r>
            <w:r>
              <w:rPr>
                <w:spacing w:val="-8.88888888888889"/>
                <w:rFonts w:ascii="Times" w:hAnsi="Times" w:eastAsia="Times"/>
                <w:b w:val="0"/>
                <w:i/>
                <w:color w:val="221F1F"/>
                <w:sz w:val="16"/>
              </w:rPr>
              <w:t xml:space="preserve">or other </w:t>
            </w: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>matter is published in an electronic form of the Gazette.”</w:t>
            </w:r>
          </w:p>
          <w:p>
            <w:pPr>
              <w:autoSpaceDN w:val="0"/>
              <w:autoSpaceDE w:val="0"/>
              <w:widowControl/>
              <w:spacing w:line="230" w:lineRule="auto" w:before="186" w:after="0"/>
              <w:ind w:left="0" w:right="598" w:firstLine="0"/>
              <w:jc w:val="right"/>
            </w:pP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G</w:t>
            </w:r>
            <w:r>
              <w:rPr>
                <w:w w:val="101.81818008422852"/>
                <w:rFonts w:ascii="Times" w:hAnsi="Times" w:eastAsia="Times"/>
                <w:b/>
                <w:i w:val="0"/>
                <w:color w:val="221F1F"/>
                <w:sz w:val="11"/>
              </w:rPr>
              <w:t>anGani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 xml:space="preserve">  L</w:t>
            </w:r>
            <w:r>
              <w:rPr>
                <w:w w:val="101.81818008422852"/>
                <w:rFonts w:ascii="Times" w:hAnsi="Times" w:eastAsia="Times"/>
                <w:b/>
                <w:i w:val="0"/>
                <w:color w:val="221F1F"/>
                <w:sz w:val="11"/>
              </w:rPr>
              <w:t>iyanaGe</w:t>
            </w:r>
            <w:r>
              <w:rPr>
                <w:rFonts w:ascii="Times" w:hAnsi="Times" w:eastAsia="Times"/>
                <w:b/>
                <w:i w:val="0"/>
                <w:color w:val="221F1F"/>
                <w:sz w:val="16"/>
              </w:rPr>
              <w:t>,</w:t>
            </w:r>
          </w:p>
          <w:p>
            <w:pPr>
              <w:autoSpaceDN w:val="0"/>
              <w:autoSpaceDE w:val="0"/>
              <w:widowControl/>
              <w:spacing w:line="230" w:lineRule="auto" w:before="0" w:after="0"/>
              <w:ind w:left="0" w:right="60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government Printer.</w:t>
            </w:r>
          </w:p>
          <w:p>
            <w:pPr>
              <w:autoSpaceDN w:val="0"/>
              <w:autoSpaceDE w:val="0"/>
              <w:widowControl/>
              <w:spacing w:line="245" w:lineRule="auto" w:before="84" w:after="0"/>
              <w:ind w:left="240" w:right="7576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department of </w:t>
            </w:r>
            <w:r>
              <w:rPr>
                <w:spacing w:val="-5.0"/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govt. Printing,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 xml:space="preserve">colombo 08, </w:t>
            </w:r>
            <w:r>
              <w:br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16"/>
              </w:rPr>
              <w:t>01st January, 2021.</w:t>
            </w:r>
          </w:p>
          <w:p>
            <w:pPr>
              <w:autoSpaceDN w:val="0"/>
              <w:autoSpaceDE w:val="0"/>
              <w:widowControl/>
              <w:spacing w:line="230" w:lineRule="auto" w:before="136" w:after="0"/>
              <w:ind w:left="480" w:right="0" w:firstLine="0"/>
              <w:jc w:val="left"/>
            </w:pPr>
            <w:r>
              <w:rPr>
                <w:rFonts w:ascii="Times" w:hAnsi="Times" w:eastAsia="Times"/>
                <w:b w:val="0"/>
                <w:i/>
                <w:color w:val="221F1F"/>
                <w:sz w:val="16"/>
              </w:rPr>
              <w:t xml:space="preserve"> This Gazette can be downloaded from www.documents.gov.lk</w:t>
            </w:r>
          </w:p>
        </w:tc>
      </w:tr>
    </w:tbl>
    <w:p>
      <w:pPr>
        <w:autoSpaceDN w:val="0"/>
        <w:autoSpaceDE w:val="0"/>
        <w:widowControl/>
        <w:spacing w:line="281" w:lineRule="auto" w:before="50" w:after="0"/>
        <w:ind w:left="44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16"/>
        </w:rPr>
        <w:t xml:space="preserve">1813-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B 82260 - 5,403 (08/2021)</w:t>
      </w:r>
    </w:p>
    <w:p>
      <w:pPr>
        <w:sectPr>
          <w:pgSz w:w="11906" w:h="16838"/>
          <w:pgMar w:top="878" w:right="906" w:bottom="760" w:left="1090" w:header="720" w:footer="720" w:gutter="0"/>
          <w:cols w:space="720" w:num="1" w:equalWidth="0">
            <w:col w:w="991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42" w:bottom="870" w:left="960" w:header="720" w:footer="720" w:gutter="0"/>
          <w:cols w:space="720" w:num="1" w:equalWidth="0">
            <w:col w:w="991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1814</w:t>
      </w:r>
    </w:p>
    <w:p>
      <w:pPr>
        <w:sectPr>
          <w:type w:val="continuous"/>
          <w:pgSz w:w="11906" w:h="16838"/>
          <w:pgMar w:top="814" w:right="1042" w:bottom="870" w:left="960" w:header="720" w:footer="720" w:gutter="0"/>
          <w:cols w:space="720" w:num="2" w:equalWidth="0">
            <w:col w:w="880" w:space="0"/>
            <w:col w:w="9024" w:space="0"/>
            <w:col w:w="991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96" w:right="87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2021'08'20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20.08.2021</w:t>
      </w:r>
    </w:p>
    <w:p>
      <w:pPr>
        <w:spacing w:after="116"/>
        <w:sectPr>
          <w:type w:val="nextColumn"/>
          <w:pgSz w:w="11906" w:h="16838"/>
          <w:pgMar w:top="814" w:right="1042" w:bottom="870" w:left="960" w:header="720" w:footer="720" w:gutter="0"/>
          <w:cols w:space="720" w:num="2" w:equalWidth="0">
            <w:col w:w="880" w:space="0"/>
            <w:col w:w="9024" w:space="0"/>
            <w:col w:w="9910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1042" w:bottom="870" w:left="960" w:header="720" w:footer="720" w:gutter="0"/>
          <w:cols w:space="720" w:num="1" w:equalWidth="0">
            <w:col w:w="9904" w:space="0"/>
            <w:col w:w="880" w:space="0"/>
            <w:col w:w="9024" w:space="0"/>
            <w:col w:w="9910" w:space="0"/>
          </w:cols>
          <w:docGrid w:linePitch="360"/>
        </w:sectPr>
      </w:pPr>
    </w:p>
    <w:p>
      <w:pPr>
        <w:autoSpaceDN w:val="0"/>
        <w:autoSpaceDE w:val="0"/>
        <w:widowControl/>
        <w:spacing w:line="238" w:lineRule="auto" w:before="0" w:after="0"/>
        <w:ind w:left="168" w:right="0" w:firstLine="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1. </w:t>
      </w:r>
      <w:r>
        <w:rPr>
          <w:rFonts w:ascii="Times" w:hAnsi="Times" w:eastAsia="Times"/>
          <w:b/>
          <w:i w:val="0"/>
          <w:color w:val="221F1F"/>
          <w:sz w:val="16"/>
        </w:rPr>
        <w:t xml:space="preserve">General Qualifications required </w:t>
      </w:r>
      <w:r>
        <w:rPr>
          <w:rFonts w:ascii="Times" w:hAnsi="Times" w:eastAsia="Times"/>
          <w:b w:val="0"/>
          <w:i w:val="0"/>
          <w:color w:val="221F1F"/>
          <w:sz w:val="16"/>
        </w:rPr>
        <w:t>:</w:t>
      </w:r>
    </w:p>
    <w:p>
      <w:pPr>
        <w:autoSpaceDN w:val="0"/>
        <w:autoSpaceDE w:val="0"/>
        <w:widowControl/>
        <w:spacing w:line="245" w:lineRule="auto" w:before="178" w:after="0"/>
        <w:ind w:left="8" w:right="118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1:1  Every applicant must furnish satisfactory proof that he is a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Sri Lankan. A “Sri Lankan” is a citizen of Sri Lanka by descent </w:t>
      </w:r>
      <w:r>
        <w:rPr>
          <w:spacing w:val="-13.333333333333332"/>
          <w:rFonts w:ascii="Times" w:hAnsi="Times" w:eastAsia="Times"/>
          <w:b w:val="0"/>
          <w:i w:val="0"/>
          <w:color w:val="221F1F"/>
          <w:sz w:val="16"/>
        </w:rPr>
        <w:t xml:space="preserve">or by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registration as defined in the Sri Lanka Citizenship Act. </w:t>
      </w:r>
    </w:p>
    <w:p>
      <w:pPr>
        <w:autoSpaceDN w:val="0"/>
        <w:autoSpaceDE w:val="0"/>
        <w:widowControl/>
        <w:spacing w:line="245" w:lineRule="auto" w:before="0" w:after="0"/>
        <w:ind w:left="8" w:right="118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1:2  A candidate for any post for which the minimum educational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qualification prescribed is a pass in  the Senior </w:t>
      </w:r>
      <w:r>
        <w:rPr>
          <w:spacing w:val="-4.2105263157894735"/>
          <w:rFonts w:ascii="Times" w:hAnsi="Times" w:eastAsia="Times"/>
          <w:b w:val="0"/>
          <w:i w:val="0"/>
          <w:color w:val="221F1F"/>
          <w:sz w:val="16"/>
        </w:rPr>
        <w:t xml:space="preserve">School Certificate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Examination or equivalent or higher examination,  should have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a pass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in the Senior School Certificate Examination  or equivalent 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or higher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examination, should have a pass either in Sinhala language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or Tamil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language obtained,as the case may be, at the Senior </w:t>
      </w:r>
      <w:r>
        <w:rPr>
          <w:spacing w:val="-4.2105263157894735"/>
          <w:rFonts w:ascii="Times" w:hAnsi="Times" w:eastAsia="Times"/>
          <w:b w:val="0"/>
          <w:i w:val="0"/>
          <w:color w:val="221F1F"/>
          <w:sz w:val="16"/>
        </w:rPr>
        <w:t xml:space="preserve">School Certificate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Examination or its equivalent if he is either a Sinhalese educated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in Sinhala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Medium or if he is a Tamil educated in Tamil Medium </w:t>
      </w:r>
      <w:r>
        <w:rPr>
          <w:spacing w:val="-4.444444444444445"/>
          <w:rFonts w:ascii="Times" w:hAnsi="Times" w:eastAsia="Times"/>
          <w:b w:val="0"/>
          <w:i w:val="0"/>
          <w:color w:val="221F1F"/>
          <w:sz w:val="16"/>
        </w:rPr>
        <w:t xml:space="preserve">(This requirement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will not apply to those who are in the public service from a date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prior to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January 01,1961, and who seek appointments to other posts in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the public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service). </w:t>
      </w:r>
    </w:p>
    <w:p>
      <w:pPr>
        <w:autoSpaceDN w:val="0"/>
        <w:autoSpaceDE w:val="0"/>
        <w:widowControl/>
        <w:spacing w:line="245" w:lineRule="auto" w:before="0" w:after="0"/>
        <w:ind w:left="8" w:right="118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1:3  Application from the “New Entrants” Public Officers, who are not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either Sinhala or Tamil educated, whose probationary </w:t>
      </w:r>
      <w:r>
        <w:rPr>
          <w:spacing w:val="-4.2105263157894735"/>
          <w:rFonts w:ascii="Times" w:hAnsi="Times" w:eastAsia="Times"/>
          <w:b w:val="0"/>
          <w:i w:val="0"/>
          <w:color w:val="221F1F"/>
          <w:sz w:val="16"/>
        </w:rPr>
        <w:t xml:space="preserve">trial appointments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have been terminated for failure to pass the prescribed </w:t>
      </w:r>
      <w:r>
        <w:rPr>
          <w:spacing w:val="-4.444444444444445"/>
          <w:rFonts w:ascii="Times" w:hAnsi="Times" w:eastAsia="Times"/>
          <w:b w:val="0"/>
          <w:i w:val="0"/>
          <w:color w:val="221F1F"/>
          <w:sz w:val="16"/>
        </w:rPr>
        <w:t xml:space="preserve">official language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proficiency tests will not be entertained unless they have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obtained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qualifications which could entitle them to seek exemptions from </w:t>
      </w:r>
      <w:r>
        <w:rPr>
          <w:spacing w:val="-6.666666666666666"/>
          <w:rFonts w:ascii="Times" w:hAnsi="Times" w:eastAsia="Times"/>
          <w:b w:val="0"/>
          <w:i w:val="0"/>
          <w:color w:val="221F1F"/>
          <w:sz w:val="16"/>
        </w:rPr>
        <w:t xml:space="preserve">the highest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proficiency test prescribed for the post. </w:t>
      </w:r>
    </w:p>
    <w:p>
      <w:pPr>
        <w:autoSpaceDN w:val="0"/>
        <w:tabs>
          <w:tab w:pos="168" w:val="left"/>
        </w:tabs>
        <w:autoSpaceDE w:val="0"/>
        <w:widowControl/>
        <w:spacing w:line="245" w:lineRule="auto" w:before="0" w:after="0"/>
        <w:ind w:left="8" w:right="118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2.  </w:t>
      </w:r>
      <w:r>
        <w:rPr>
          <w:rFonts w:ascii="Times" w:hAnsi="Times" w:eastAsia="Times"/>
          <w:b/>
          <w:i w:val="0"/>
          <w:color w:val="221F1F"/>
          <w:sz w:val="16"/>
        </w:rPr>
        <w:t>Conditions of Service-General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: </w:t>
      </w:r>
      <w:r>
        <w:br/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2:1  All officers in the Public Service will be subject to the Financial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Regulations, the Establishments Code, Departmental Orders </w:t>
      </w:r>
      <w:r>
        <w:rPr>
          <w:spacing w:val="-5.333333333333333"/>
          <w:rFonts w:ascii="Times" w:hAnsi="Times" w:eastAsia="Times"/>
          <w:b w:val="0"/>
          <w:i w:val="0"/>
          <w:color w:val="221F1F"/>
          <w:sz w:val="16"/>
        </w:rPr>
        <w:t xml:space="preserve">or Regulations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and any other Orders or Regulations that may be  issued by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the Governments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from time to time. </w:t>
      </w:r>
    </w:p>
    <w:p>
      <w:pPr>
        <w:autoSpaceDN w:val="0"/>
        <w:autoSpaceDE w:val="0"/>
        <w:widowControl/>
        <w:spacing w:line="245" w:lineRule="auto" w:before="0" w:after="0"/>
        <w:ind w:left="8" w:right="118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2:2  A Public officer may be required to furnish security in terms 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Public  Officers (Security) Ordinance, in such sum and in such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manner as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secretary to the Ministry concerned may determine. </w:t>
      </w:r>
    </w:p>
    <w:p>
      <w:pPr>
        <w:autoSpaceDN w:val="0"/>
        <w:tabs>
          <w:tab w:pos="168" w:val="left"/>
        </w:tabs>
        <w:autoSpaceDE w:val="0"/>
        <w:widowControl/>
        <w:spacing w:line="245" w:lineRule="auto" w:before="0" w:after="0"/>
        <w:ind w:left="8" w:right="118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2:3  A Public Officer may be called upon to serve in any part 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Island. </w:t>
      </w:r>
    </w:p>
    <w:p>
      <w:pPr>
        <w:autoSpaceDN w:val="0"/>
        <w:tabs>
          <w:tab w:pos="168" w:val="left"/>
        </w:tabs>
        <w:autoSpaceDE w:val="0"/>
        <w:widowControl/>
        <w:spacing w:line="245" w:lineRule="auto" w:before="0" w:after="0"/>
        <w:ind w:left="8" w:right="118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3. </w:t>
      </w:r>
      <w:r>
        <w:rPr>
          <w:rFonts w:ascii="Times" w:hAnsi="Times" w:eastAsia="Times"/>
          <w:b/>
          <w:i w:val="0"/>
          <w:color w:val="221F1F"/>
          <w:sz w:val="16"/>
        </w:rPr>
        <w:t xml:space="preserve">Conditions of Service applicable to Public Officers holding </w:t>
      </w:r>
      <w:r>
        <w:rPr>
          <w:rFonts w:ascii="Times" w:hAnsi="Times" w:eastAsia="Times"/>
          <w:b/>
          <w:i w:val="0"/>
          <w:color w:val="221F1F"/>
          <w:sz w:val="16"/>
        </w:rPr>
        <w:t>permanent appointments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: </w:t>
      </w:r>
      <w:r>
        <w:br/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3:1  In addition to the conditions referred to in Section 2 above Public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Officer holding permanent appointments will be subject to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the following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further conditions: </w:t>
      </w:r>
      <w:r>
        <w:br/>
      </w: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3:1:1  All appointments will be on probation for a period of 3 years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unless a longer period is considered necessary in respect of any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post. Any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appointment may be terminated at any time during the period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of probation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without a reason being assigned. </w:t>
      </w:r>
    </w:p>
    <w:p>
      <w:pPr>
        <w:autoSpaceDN w:val="0"/>
        <w:autoSpaceDE w:val="0"/>
        <w:widowControl/>
        <w:spacing w:line="245" w:lineRule="auto" w:before="0" w:after="0"/>
        <w:ind w:left="8" w:right="118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3:1:2  All public officers are required to conform to the provisions 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Chapter IV of the Constitution of the Democratic Socialist Republic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of Sri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Lanka and any other laws, regulations or rules that may be made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from time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to time to give effect to the Language Policy of the Government. </w:t>
      </w:r>
    </w:p>
    <w:p>
      <w:pPr>
        <w:autoSpaceDN w:val="0"/>
        <w:autoSpaceDE w:val="0"/>
        <w:widowControl/>
        <w:spacing w:line="245" w:lineRule="auto" w:before="0" w:after="0"/>
        <w:ind w:left="8" w:right="118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3:1:3  All Public officers who have not entered the Public Service either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in Sinhala Medium or in Tamil Medium are required to acquire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a working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knowledge in one of the official languages. </w:t>
      </w:r>
    </w:p>
    <w:p>
      <w:pPr>
        <w:autoSpaceDN w:val="0"/>
        <w:autoSpaceDE w:val="0"/>
        <w:widowControl/>
        <w:spacing w:line="245" w:lineRule="auto" w:before="0" w:after="0"/>
        <w:ind w:left="8" w:right="118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3:1:4  Confirmation at the expiry of the period of probation of an officer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who entered the Public Service in a medium other than Sinhala or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 Tamil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will depend, inter alia, on the passing of the Grade 1 Proficiency Test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in one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 the Official Languages within one year; Grade II Proficiency  </w:t>
      </w:r>
      <w:r>
        <w:rPr>
          <w:spacing w:val="-6.666666666666666"/>
          <w:rFonts w:ascii="Times" w:hAnsi="Times" w:eastAsia="Times"/>
          <w:b w:val="0"/>
          <w:i w:val="0"/>
          <w:color w:val="221F1F"/>
          <w:sz w:val="16"/>
        </w:rPr>
        <w:t xml:space="preserve">Test within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two years, and Grade III Proficiency  Test (where applicable) within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 three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years from the date of appointment. </w:t>
      </w:r>
    </w:p>
    <w:p>
      <w:pPr>
        <w:autoSpaceDN w:val="0"/>
        <w:autoSpaceDE w:val="0"/>
        <w:widowControl/>
        <w:spacing w:line="245" w:lineRule="auto" w:before="0" w:after="0"/>
        <w:ind w:left="8" w:right="118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Faliure to pass a test within the prescribed period will result in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suspension of increments. Suspension will be converted to a </w:t>
      </w:r>
      <w:r>
        <w:rPr>
          <w:spacing w:val="-6.666666666666666"/>
          <w:rFonts w:ascii="Times" w:hAnsi="Times" w:eastAsia="Times"/>
          <w:b w:val="0"/>
          <w:i w:val="0"/>
          <w:color w:val="221F1F"/>
          <w:sz w:val="16"/>
        </w:rPr>
        <w:t xml:space="preserve">stoppage if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test is not passed within a further period  of six months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beyond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prescribed period such stoppage operating until the test is passed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or until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such time as the provisions of Section 3:1:6  below  apply. </w:t>
      </w:r>
    </w:p>
    <w:p>
      <w:pPr>
        <w:autoSpaceDN w:val="0"/>
        <w:autoSpaceDE w:val="0"/>
        <w:widowControl/>
        <w:spacing w:line="245" w:lineRule="auto" w:before="0" w:after="0"/>
        <w:ind w:left="8" w:right="118" w:firstLine="16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3:1:5 Such officers should, on receiving appointment, be given facilities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on full pay, for a period of 6 months to obtain proficiency in one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official languages. He will thereafter,  be required to  sit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the relevant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proficiency examination and if he does not pass he will be given </w:t>
      </w:r>
      <w:r>
        <w:rPr>
          <w:spacing w:val="-16.0"/>
          <w:rFonts w:ascii="Times" w:hAnsi="Times" w:eastAsia="Times"/>
          <w:b w:val="0"/>
          <w:i w:val="0"/>
          <w:color w:val="221F1F"/>
          <w:sz w:val="16"/>
        </w:rPr>
        <w:t xml:space="preserve">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opportunity to pass the examination within a  period of 2 </w:t>
      </w:r>
      <w:r>
        <w:rPr>
          <w:spacing w:val="-4.444444444444445"/>
          <w:rFonts w:ascii="Times" w:hAnsi="Times" w:eastAsia="Times"/>
          <w:b w:val="0"/>
          <w:i w:val="0"/>
          <w:color w:val="221F1F"/>
          <w:sz w:val="16"/>
        </w:rPr>
        <w:t xml:space="preserve">years immediately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after the period of 6 months on full pay, while  he performs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his normal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duties. </w:t>
      </w:r>
    </w:p>
    <w:p>
      <w:pPr>
        <w:autoSpaceDN w:val="0"/>
        <w:tabs>
          <w:tab w:pos="168" w:val="left"/>
        </w:tabs>
        <w:autoSpaceDE w:val="0"/>
        <w:widowControl/>
        <w:spacing w:line="245" w:lineRule="auto" w:before="0" w:after="0"/>
        <w:ind w:left="8" w:right="118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3:1:6 If he fails to pass the examination  in this prescribed period of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2  1/2 years his services will be terminated. </w:t>
      </w:r>
    </w:p>
    <w:p>
      <w:pPr>
        <w:autoSpaceDN w:val="0"/>
        <w:autoSpaceDE w:val="0"/>
        <w:widowControl/>
        <w:spacing w:line="245" w:lineRule="auto" w:before="0" w:after="0"/>
        <w:ind w:left="8" w:right="118" w:firstLine="170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3:1:7 A Public Officer already confirmed in permanent  post in the Public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Service will not normally be required to serve the period of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probation on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being appointed to another permanent  post in the Public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Service. Such </w:t>
      </w:r>
    </w:p>
    <w:p>
      <w:pPr>
        <w:sectPr>
          <w:type w:val="continuous"/>
          <w:pgSz w:w="11906" w:h="16838"/>
          <w:pgMar w:top="814" w:right="1042" w:bottom="870" w:left="960" w:header="720" w:footer="720" w:gutter="0"/>
          <w:cols w:space="720" w:num="2" w:equalWidth="0">
            <w:col w:w="4944" w:space="0"/>
            <w:col w:w="4960" w:space="0"/>
            <w:col w:w="9904" w:space="0"/>
            <w:col w:w="880" w:space="0"/>
            <w:col w:w="9024" w:space="0"/>
            <w:col w:w="9910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120" w:right="20" w:firstLine="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Officers may in the  first instance be appointed  to act in the new post </w:t>
      </w:r>
      <w:r>
        <w:rPr>
          <w:spacing w:val="-13.333333333333332"/>
          <w:rFonts w:ascii="Times" w:hAnsi="Times" w:eastAsia="Times"/>
          <w:b w:val="0"/>
          <w:i w:val="0"/>
          <w:color w:val="221F1F"/>
          <w:sz w:val="16"/>
        </w:rPr>
        <w:t xml:space="preserve">for a </w:t>
      </w:r>
      <w:r>
        <w:rPr>
          <w:rFonts w:ascii="Times" w:hAnsi="Times" w:eastAsia="Times"/>
          <w:b w:val="0"/>
          <w:i w:val="0"/>
          <w:color w:val="221F1F"/>
          <w:sz w:val="16"/>
        </w:rPr>
        <w:t>specified  period with a view to testing him in his new post.</w:t>
      </w:r>
    </w:p>
    <w:p>
      <w:pPr>
        <w:autoSpaceDN w:val="0"/>
        <w:autoSpaceDE w:val="0"/>
        <w:widowControl/>
        <w:spacing w:line="245" w:lineRule="auto" w:before="62" w:after="0"/>
        <w:ind w:left="120" w:right="20" w:firstLine="172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3:1:8 Selected candidates  (Other than those already holding permanent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or temporary appointments in the Public Service) who have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already been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medically  examined will be required  to undergo a </w:t>
      </w:r>
      <w:r>
        <w:rPr>
          <w:spacing w:val="-4.0"/>
          <w:rFonts w:ascii="Times" w:hAnsi="Times" w:eastAsia="Times"/>
          <w:b w:val="0"/>
          <w:i w:val="0"/>
          <w:color w:val="221F1F"/>
          <w:sz w:val="16"/>
        </w:rPr>
        <w:t xml:space="preserve">medical examination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by a Government  Medical Officer to test their physical fitness to  </w:t>
      </w:r>
      <w:r>
        <w:rPr>
          <w:spacing w:val="-8.88888888888889"/>
          <w:rFonts w:ascii="Times" w:hAnsi="Times" w:eastAsia="Times"/>
          <w:b w:val="0"/>
          <w:i w:val="0"/>
          <w:color w:val="221F1F"/>
          <w:sz w:val="16"/>
        </w:rPr>
        <w:t xml:space="preserve">serve in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any part of the Island. </w:t>
      </w:r>
    </w:p>
    <w:p>
      <w:pPr>
        <w:autoSpaceDN w:val="0"/>
        <w:autoSpaceDE w:val="0"/>
        <w:widowControl/>
        <w:spacing w:line="238" w:lineRule="auto" w:before="60" w:after="0"/>
        <w:ind w:left="292" w:right="0" w:firstLine="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4. </w:t>
      </w:r>
      <w:r>
        <w:rPr>
          <w:rFonts w:ascii="Times" w:hAnsi="Times" w:eastAsia="Times"/>
          <w:b/>
          <w:i w:val="0"/>
          <w:color w:val="221F1F"/>
          <w:sz w:val="16"/>
        </w:rPr>
        <w:t>Terms of Engagement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:</w:t>
      </w:r>
    </w:p>
    <w:p>
      <w:pPr>
        <w:autoSpaceDN w:val="0"/>
        <w:autoSpaceDE w:val="0"/>
        <w:widowControl/>
        <w:spacing w:line="245" w:lineRule="auto" w:before="62" w:after="0"/>
        <w:ind w:left="120" w:right="20" w:firstLine="172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4:1 Public officers appointed to permanent and pensionable posts should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contribute to the ‘Widows and Orphans’ Pension Scheme from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their salary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 amount equivalent to the percentage the Government requires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to recover </w:t>
      </w:r>
      <w:r>
        <w:rPr>
          <w:rFonts w:ascii="Times" w:hAnsi="Times" w:eastAsia="Times"/>
          <w:b w:val="0"/>
          <w:i w:val="0"/>
          <w:color w:val="221F1F"/>
          <w:sz w:val="16"/>
        </w:rPr>
        <w:t>from their salary.</w:t>
      </w:r>
    </w:p>
    <w:p>
      <w:pPr>
        <w:autoSpaceDN w:val="0"/>
        <w:autoSpaceDE w:val="0"/>
        <w:widowControl/>
        <w:spacing w:line="245" w:lineRule="auto" w:before="60" w:after="0"/>
        <w:ind w:left="120" w:right="20" w:firstLine="172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4:2 Public officers  appointed to permanent or temporary posts on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Provident Fund basis will be required to contribute  6% of their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 consolidated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salary to the Public Service  Provident Fund.  The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Government will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contribute as its share of contributions an amount equal to 150%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compulsory contributions credited to the fund at the close  of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the Financial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Year. </w:t>
      </w:r>
    </w:p>
    <w:p>
      <w:pPr>
        <w:autoSpaceDN w:val="0"/>
        <w:autoSpaceDE w:val="0"/>
        <w:widowControl/>
        <w:spacing w:line="245" w:lineRule="auto" w:before="62" w:after="0"/>
        <w:ind w:left="120" w:right="20" w:firstLine="172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4:3 Officers who hold pensionable  appointments  in the Public Service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and who are released for appointments  to pensionable posts 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in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Local Government Service and those officers in the </w:t>
      </w:r>
      <w:r>
        <w:rPr>
          <w:spacing w:val="-4.705882352941177"/>
          <w:rFonts w:ascii="Times" w:hAnsi="Times" w:eastAsia="Times"/>
          <w:b w:val="0"/>
          <w:i w:val="0"/>
          <w:color w:val="221F1F"/>
          <w:sz w:val="16"/>
        </w:rPr>
        <w:t xml:space="preserve">Local Government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Service  who hold pensionable  appointments and who are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released for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appointments  to pensionable posts in the Public Service will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be allowed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pensionability  in their posts in the Local Government  Service </w:t>
      </w:r>
      <w:r>
        <w:rPr>
          <w:spacing w:val="-7.272727272727273"/>
          <w:rFonts w:ascii="Times" w:hAnsi="Times" w:eastAsia="Times"/>
          <w:b w:val="0"/>
          <w:i w:val="0"/>
          <w:color w:val="221F1F"/>
          <w:sz w:val="16"/>
        </w:rPr>
        <w:t xml:space="preserve">and Public </w:t>
      </w:r>
      <w:r>
        <w:rPr>
          <w:rFonts w:ascii="Times" w:hAnsi="Times" w:eastAsia="Times"/>
          <w:b w:val="0"/>
          <w:i w:val="0"/>
          <w:color w:val="221F1F"/>
          <w:sz w:val="16"/>
        </w:rPr>
        <w:t>Service respectively.</w:t>
      </w:r>
    </w:p>
    <w:p>
      <w:pPr>
        <w:autoSpaceDN w:val="0"/>
        <w:autoSpaceDE w:val="0"/>
        <w:widowControl/>
        <w:spacing w:line="245" w:lineRule="auto" w:before="60" w:after="0"/>
        <w:ind w:left="120" w:right="20" w:firstLine="172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4:4 Regular Force personnel in the Army, Navy and Air Force  who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are released for appointments to posts in the  Public Service  </w:t>
      </w:r>
      <w:r>
        <w:rPr>
          <w:spacing w:val="-8.0"/>
          <w:rFonts w:ascii="Times" w:hAnsi="Times" w:eastAsia="Times"/>
          <w:b w:val="0"/>
          <w:i w:val="0"/>
          <w:color w:val="221F1F"/>
          <w:sz w:val="16"/>
        </w:rPr>
        <w:t xml:space="preserve">which are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pensionable under the Minutes on Pension will be allowed </w:t>
      </w:r>
      <w:r>
        <w:rPr>
          <w:spacing w:val="-4.444444444444445"/>
          <w:rFonts w:ascii="Times" w:hAnsi="Times" w:eastAsia="Times"/>
          <w:b w:val="0"/>
          <w:i w:val="0"/>
          <w:color w:val="221F1F"/>
          <w:sz w:val="16"/>
        </w:rPr>
        <w:t xml:space="preserve">pensionability in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their posts in the  Public Service. Notwithstanding anything  to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the contrary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in these Minutes the unforefeited full pay service of any member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of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Armed Forces who is released  to accept an appointment as a </w:t>
      </w:r>
      <w:r>
        <w:rPr>
          <w:spacing w:val="-5.333333333333333"/>
          <w:rFonts w:ascii="Times" w:hAnsi="Times" w:eastAsia="Times"/>
          <w:b w:val="0"/>
          <w:i w:val="0"/>
          <w:color w:val="221F1F"/>
          <w:sz w:val="16"/>
        </w:rPr>
        <w:t xml:space="preserve">Public Officer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in a post which has been declared to be pensionable under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these Minutes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shall be reckoned for the purpose of any pension or gratuity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payable under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these Minutes. </w:t>
      </w:r>
    </w:p>
    <w:p>
      <w:pPr>
        <w:autoSpaceDN w:val="0"/>
        <w:autoSpaceDE w:val="0"/>
        <w:widowControl/>
        <w:spacing w:line="238" w:lineRule="auto" w:before="60" w:after="0"/>
        <w:ind w:left="292" w:right="0" w:firstLine="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5. </w:t>
      </w:r>
      <w:r>
        <w:rPr>
          <w:rFonts w:ascii="Times" w:hAnsi="Times" w:eastAsia="Times"/>
          <w:b/>
          <w:i w:val="0"/>
          <w:color w:val="221F1F"/>
          <w:sz w:val="16"/>
        </w:rPr>
        <w:t>Serving Officers in the Public Service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: </w:t>
      </w:r>
    </w:p>
    <w:p>
      <w:pPr>
        <w:autoSpaceDN w:val="0"/>
        <w:autoSpaceDE w:val="0"/>
        <w:widowControl/>
        <w:spacing w:line="245" w:lineRule="auto" w:before="60" w:after="0"/>
        <w:ind w:left="120" w:right="20" w:firstLine="172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5 :1  Applications from officers of the Public Service who possess all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the necessary qualifications must be forwarded through the Heads of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 their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respective  Departments.  In the case of applications from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Public Officers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holding post in the permanent establishment in the Public  </w:t>
      </w:r>
      <w:r>
        <w:rPr>
          <w:spacing w:val="-5.333333333333333"/>
          <w:rFonts w:ascii="Times" w:hAnsi="Times" w:eastAsia="Times"/>
          <w:b w:val="0"/>
          <w:i w:val="0"/>
          <w:color w:val="221F1F"/>
          <w:sz w:val="16"/>
        </w:rPr>
        <w:t xml:space="preserve">Service. Heads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 Departments in forwarding such applications should  state  whether </w:t>
      </w:r>
      <w:r>
        <w:rPr>
          <w:spacing w:val="-16.0"/>
          <w:rFonts w:ascii="Times" w:hAnsi="Times" w:eastAsia="Times"/>
          <w:b w:val="0"/>
          <w:i w:val="0"/>
          <w:color w:val="221F1F"/>
          <w:sz w:val="16"/>
        </w:rPr>
        <w:t xml:space="preserve">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applicants  could  be released or not to take up the new </w:t>
      </w:r>
      <w:r>
        <w:rPr>
          <w:spacing w:val="-5.0"/>
          <w:rFonts w:ascii="Times" w:hAnsi="Times" w:eastAsia="Times"/>
          <w:b w:val="0"/>
          <w:i w:val="0"/>
          <w:color w:val="221F1F"/>
          <w:sz w:val="16"/>
        </w:rPr>
        <w:t xml:space="preserve">appointment, if </w:t>
      </w:r>
      <w:r>
        <w:rPr>
          <w:rFonts w:ascii="Times" w:hAnsi="Times" w:eastAsia="Times"/>
          <w:b w:val="0"/>
          <w:i w:val="0"/>
          <w:color w:val="221F1F"/>
          <w:sz w:val="16"/>
        </w:rPr>
        <w:t>selected.</w:t>
      </w:r>
    </w:p>
    <w:p>
      <w:pPr>
        <w:autoSpaceDN w:val="0"/>
        <w:autoSpaceDE w:val="0"/>
        <w:widowControl/>
        <w:spacing w:line="245" w:lineRule="auto" w:before="62" w:after="0"/>
        <w:ind w:left="120" w:right="20" w:firstLine="172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5 :2 Candidates may be required to present  themselves for interview at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 appointed  time and place.  No travelling or other expenses will </w:t>
      </w:r>
      <w:r>
        <w:rPr>
          <w:spacing w:val="-10.0"/>
          <w:rFonts w:ascii="Times" w:hAnsi="Times" w:eastAsia="Times"/>
          <w:b w:val="0"/>
          <w:i w:val="0"/>
          <w:color w:val="221F1F"/>
          <w:sz w:val="16"/>
        </w:rPr>
        <w:t xml:space="preserve">be paid </w:t>
      </w:r>
      <w:r>
        <w:rPr>
          <w:rFonts w:ascii="Times" w:hAnsi="Times" w:eastAsia="Times"/>
          <w:b w:val="0"/>
          <w:i w:val="0"/>
          <w:color w:val="221F1F"/>
          <w:sz w:val="16"/>
        </w:rPr>
        <w:t>in this connection.</w:t>
      </w:r>
    </w:p>
    <w:p>
      <w:pPr>
        <w:autoSpaceDN w:val="0"/>
        <w:autoSpaceDE w:val="0"/>
        <w:widowControl/>
        <w:spacing w:line="245" w:lineRule="auto" w:before="60" w:after="0"/>
        <w:ind w:left="120" w:right="20" w:firstLine="172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5 :3 Anyone desiring to recommended a candidate should do so by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giving  a testimonial. Any  form of canvassing or any attempt </w:t>
      </w:r>
      <w:r>
        <w:rPr>
          <w:spacing w:val="-6.153846153846154"/>
          <w:rFonts w:ascii="Times" w:hAnsi="Times" w:eastAsia="Times"/>
          <w:b w:val="0"/>
          <w:i w:val="0"/>
          <w:color w:val="221F1F"/>
          <w:sz w:val="16"/>
        </w:rPr>
        <w:t xml:space="preserve">to influence </w:t>
      </w:r>
      <w:r>
        <w:rPr>
          <w:rFonts w:ascii="Times" w:hAnsi="Times" w:eastAsia="Times"/>
          <w:b w:val="0"/>
          <w:i w:val="0"/>
          <w:color w:val="221F1F"/>
          <w:sz w:val="16"/>
        </w:rPr>
        <w:t>the selection  of a candidate will disqualify such candidates.</w:t>
      </w:r>
    </w:p>
    <w:p>
      <w:pPr>
        <w:autoSpaceDN w:val="0"/>
        <w:autoSpaceDE w:val="0"/>
        <w:widowControl/>
        <w:spacing w:line="245" w:lineRule="auto" w:before="62" w:after="0"/>
        <w:ind w:left="120" w:right="20" w:firstLine="172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5 :4 Any statement in the application  which is found to be incorrect will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render the applicant liable to disqualification if the inaccuracy </w:t>
      </w:r>
      <w:r>
        <w:rPr>
          <w:spacing w:val="-5.7142857142857135"/>
          <w:rFonts w:ascii="Times" w:hAnsi="Times" w:eastAsia="Times"/>
          <w:b w:val="0"/>
          <w:i w:val="0"/>
          <w:color w:val="221F1F"/>
          <w:sz w:val="16"/>
        </w:rPr>
        <w:t xml:space="preserve">is discovered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before the selection and to dismissal if discovered after the selection. </w:t>
      </w:r>
    </w:p>
    <w:p>
      <w:pPr>
        <w:autoSpaceDN w:val="0"/>
        <w:tabs>
          <w:tab w:pos="292" w:val="left"/>
        </w:tabs>
        <w:autoSpaceDE w:val="0"/>
        <w:widowControl/>
        <w:spacing w:line="245" w:lineRule="auto" w:before="60" w:after="0"/>
        <w:ind w:left="120" w:right="20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5 :5 Application not conforming in every respect with the requirements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of the advertisement will be rejected. </w:t>
      </w:r>
    </w:p>
    <w:p>
      <w:pPr>
        <w:autoSpaceDN w:val="0"/>
        <w:autoSpaceDE w:val="0"/>
        <w:widowControl/>
        <w:spacing w:line="235" w:lineRule="auto" w:before="62" w:after="0"/>
        <w:ind w:left="292" w:right="0" w:firstLine="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>6.</w:t>
      </w:r>
      <w:r>
        <w:rPr>
          <w:rFonts w:ascii="Times" w:hAnsi="Times" w:eastAsia="Times"/>
          <w:b/>
          <w:i w:val="0"/>
          <w:color w:val="221F1F"/>
          <w:sz w:val="16"/>
        </w:rPr>
        <w:t xml:space="preserve"> Definition of Salary for the purpose of Eligibility </w:t>
      </w:r>
      <w:r>
        <w:rPr>
          <w:rFonts w:ascii="Times" w:hAnsi="Times" w:eastAsia="Times"/>
          <w:b w:val="0"/>
          <w:i w:val="0"/>
          <w:color w:val="221F1F"/>
          <w:sz w:val="16"/>
        </w:rPr>
        <w:t>:</w:t>
      </w:r>
    </w:p>
    <w:p>
      <w:pPr>
        <w:autoSpaceDN w:val="0"/>
        <w:tabs>
          <w:tab w:pos="292" w:val="left"/>
        </w:tabs>
        <w:autoSpaceDE w:val="0"/>
        <w:widowControl/>
        <w:spacing w:line="245" w:lineRule="auto" w:before="62" w:after="0"/>
        <w:ind w:left="120" w:right="20" w:firstLine="0"/>
        <w:jc w:val="left"/>
      </w:pPr>
      <w:r>
        <w:tab/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6 :1 Salary for purposes of eligibility means only the consolidated salary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and does not include any action salary, allowances etc. </w:t>
      </w:r>
    </w:p>
    <w:p>
      <w:pPr>
        <w:autoSpaceDN w:val="0"/>
        <w:autoSpaceDE w:val="0"/>
        <w:widowControl/>
        <w:spacing w:line="238" w:lineRule="auto" w:before="60" w:after="0"/>
        <w:ind w:left="292" w:right="0" w:firstLine="0"/>
        <w:jc w:val="left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7. </w:t>
      </w:r>
      <w:r>
        <w:rPr>
          <w:rFonts w:ascii="Times" w:hAnsi="Times" w:eastAsia="Times"/>
          <w:b/>
          <w:i w:val="0"/>
          <w:color w:val="221F1F"/>
          <w:sz w:val="16"/>
        </w:rPr>
        <w:t>New National Policy on Recruitment and Promotions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 : </w:t>
      </w:r>
    </w:p>
    <w:p>
      <w:pPr>
        <w:autoSpaceDN w:val="0"/>
        <w:autoSpaceDE w:val="0"/>
        <w:widowControl/>
        <w:spacing w:line="245" w:lineRule="auto" w:before="62" w:after="0"/>
        <w:ind w:left="120" w:right="20" w:firstLine="172"/>
        <w:jc w:val="both"/>
      </w:pPr>
      <w:r>
        <w:rPr>
          <w:rFonts w:ascii="Times" w:hAnsi="Times" w:eastAsia="Times"/>
          <w:b w:val="0"/>
          <w:i w:val="0"/>
          <w:color w:val="221F1F"/>
          <w:sz w:val="16"/>
        </w:rPr>
        <w:t xml:space="preserve">Recruitment  and Promotion in the Public Service, Provincial Public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Service, Public Corporate Sector and Companies fully owned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by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Government will be done in accordance with the policy laid down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in the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Public Administration Circulars No. 15/90 of 09.03.1990, 15/90 </w:t>
      </w:r>
      <w:r>
        <w:rPr>
          <w:spacing w:val="-11.428571428571427"/>
          <w:rFonts w:ascii="Times" w:hAnsi="Times" w:eastAsia="Times"/>
          <w:b w:val="0"/>
          <w:i w:val="0"/>
          <w:color w:val="221F1F"/>
          <w:sz w:val="16"/>
        </w:rPr>
        <w:t xml:space="preserve">(I) of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25.03.1990 &amp; 15/90 (ii) of 15.06.1990 with effect from </w:t>
      </w:r>
      <w:r>
        <w:rPr>
          <w:spacing w:val="-4.2105263157894735"/>
          <w:rFonts w:ascii="Times" w:hAnsi="Times" w:eastAsia="Times"/>
          <w:b w:val="0"/>
          <w:i w:val="0"/>
          <w:color w:val="221F1F"/>
          <w:sz w:val="16"/>
        </w:rPr>
        <w:t xml:space="preserve">01.01.1990 subject </w:t>
      </w:r>
      <w:r>
        <w:rPr>
          <w:rFonts w:ascii="Times" w:hAnsi="Times" w:eastAsia="Times"/>
          <w:b w:val="0"/>
          <w:i w:val="0"/>
          <w:color w:val="221F1F"/>
          <w:sz w:val="16"/>
        </w:rPr>
        <w:t xml:space="preserve">to amendments that will be done by subsequent </w:t>
      </w:r>
      <w:r>
        <w:rPr>
          <w:spacing w:val="-3.6363636363636367"/>
          <w:rFonts w:ascii="Times" w:hAnsi="Times" w:eastAsia="Times"/>
          <w:b w:val="0"/>
          <w:i w:val="0"/>
          <w:color w:val="221F1F"/>
          <w:sz w:val="16"/>
        </w:rPr>
        <w:t xml:space="preserve">Public Administration </w:t>
      </w:r>
      <w:r>
        <w:rPr>
          <w:rFonts w:ascii="Times" w:hAnsi="Times" w:eastAsia="Times"/>
          <w:b w:val="0"/>
          <w:i w:val="0"/>
          <w:color w:val="221F1F"/>
          <w:sz w:val="16"/>
        </w:rPr>
        <w:t>Circulars.</w:t>
      </w:r>
    </w:p>
    <w:p>
      <w:pPr>
        <w:sectPr>
          <w:type w:val="nextColumn"/>
          <w:pgSz w:w="11906" w:h="16838"/>
          <w:pgMar w:top="814" w:right="1042" w:bottom="870" w:left="960" w:header="720" w:footer="720" w:gutter="0"/>
          <w:cols w:space="720" w:num="2" w:equalWidth="0">
            <w:col w:w="4944" w:space="0"/>
            <w:col w:w="4960" w:space="0"/>
            <w:col w:w="9904" w:space="0"/>
            <w:col w:w="880" w:space="0"/>
            <w:col w:w="9024" w:space="0"/>
            <w:col w:w="991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904" w:bottom="840" w:left="1110" w:header="720" w:footer="720" w:gutter="0"/>
          <w:cols w:space="720" w:num="2" w:equalWidth="0">
            <w:col w:w="4944" w:space="0"/>
            <w:col w:w="4960" w:space="0"/>
            <w:col w:w="9904" w:space="0"/>
            <w:col w:w="880" w:space="0"/>
            <w:col w:w="9024" w:space="0"/>
            <w:col w:w="991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374" w:right="20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2021'08'20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20.08.2021</w:t>
      </w:r>
    </w:p>
    <w:p>
      <w:pPr>
        <w:sectPr>
          <w:type w:val="continuous"/>
          <w:pgSz w:w="11906" w:h="16838"/>
          <w:pgMar w:top="814" w:right="904" w:bottom="840" w:left="1110" w:header="720" w:footer="720" w:gutter="0"/>
          <w:cols w:space="720" w:num="2" w:equalWidth="0">
            <w:col w:w="9232" w:space="0"/>
            <w:col w:w="660" w:space="0"/>
            <w:col w:w="4944" w:space="0"/>
            <w:col w:w="4960" w:space="0"/>
            <w:col w:w="9904" w:space="0"/>
            <w:col w:w="880" w:space="0"/>
            <w:col w:w="9024" w:space="0"/>
            <w:col w:w="991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74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1815</w:t>
      </w:r>
    </w:p>
    <w:p>
      <w:pPr>
        <w:spacing w:after="108"/>
        <w:sectPr>
          <w:type w:val="nextColumn"/>
          <w:pgSz w:w="11906" w:h="16838"/>
          <w:pgMar w:top="814" w:right="904" w:bottom="840" w:left="1110" w:header="720" w:footer="720" w:gutter="0"/>
          <w:cols w:space="720" w:num="2" w:equalWidth="0">
            <w:col w:w="9232" w:space="0"/>
            <w:col w:w="660" w:space="0"/>
            <w:col w:w="4944" w:space="0"/>
            <w:col w:w="4960" w:space="0"/>
            <w:col w:w="9904" w:space="0"/>
            <w:col w:w="880" w:space="0"/>
            <w:col w:w="9024" w:space="0"/>
            <w:col w:w="9910" w:space="0"/>
          </w:cols>
          <w:docGrid w:linePitch="360"/>
        </w:sectPr>
      </w:pPr>
    </w:p>
    <w:p>
      <w:pPr>
        <w:sectPr>
          <w:type w:val="continuous"/>
          <w:pgSz w:w="11906" w:h="16838"/>
          <w:pgMar w:top="814" w:right="904" w:bottom="840" w:left="1110" w:header="720" w:footer="720" w:gutter="0"/>
          <w:cols w:space="720" w:num="1" w:equalWidth="0">
            <w:col w:w="9892" w:space="0"/>
            <w:col w:w="9232" w:space="0"/>
            <w:col w:w="660" w:space="0"/>
            <w:col w:w="4944" w:space="0"/>
            <w:col w:w="4960" w:space="0"/>
            <w:col w:w="9904" w:space="0"/>
            <w:col w:w="880" w:space="0"/>
            <w:col w:w="9024" w:space="0"/>
            <w:col w:w="9910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0" w:right="128" w:firstLine="388"/>
        <w:jc w:val="left"/>
      </w:pPr>
      <w:r>
        <w:rPr>
          <w:w w:val="101.53846007127028"/>
          <w:rFonts w:ascii="Times" w:hAnsi="Times" w:eastAsia="Times"/>
          <w:b/>
          <w:i w:val="0"/>
          <w:color w:val="221F1F"/>
          <w:sz w:val="13"/>
        </w:rPr>
        <w:t xml:space="preserve">RuLES AND INSTRuCTIONS fOR ExAmINATION CANDIDATES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all examination candidates are bound to act in compliance with the provisions of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Public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Examinations act, No.25 of 1968 which was amended by No.19 of 1976 and other </w:t>
      </w:r>
      <w:r>
        <w:rPr>
          <w:spacing w:val="-8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rules and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regulations imposed from time to time. </w:t>
      </w:r>
    </w:p>
    <w:p>
      <w:pPr>
        <w:autoSpaceDN w:val="0"/>
        <w:autoSpaceDE w:val="0"/>
        <w:widowControl/>
        <w:spacing w:line="245" w:lineRule="auto" w:before="38" w:after="0"/>
        <w:ind w:left="0" w:right="128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following conditions and restrictions are hereby imposed through the sentence No.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20 of the Public Examinations act, No.25 of 1968 which was amended through No.19 </w:t>
      </w:r>
      <w:r>
        <w:rPr>
          <w:spacing w:val="-10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 1976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as per the powers assigned to the commissioner general Examinations.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all examination candidates are bound to abide by the rules given below and a candidate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who violates any of these rules is liable to one or more of the following </w:t>
      </w:r>
      <w:r>
        <w:rPr>
          <w:spacing w:val="-4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penalties mentioned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below at the discretion of the commissioner general of Examinations. </w:t>
      </w:r>
    </w:p>
    <w:p>
      <w:pPr>
        <w:autoSpaceDN w:val="0"/>
        <w:tabs>
          <w:tab w:pos="400" w:val="left"/>
        </w:tabs>
        <w:autoSpaceDE w:val="0"/>
        <w:widowControl/>
        <w:spacing w:line="245" w:lineRule="auto" w:before="38" w:after="0"/>
        <w:ind w:left="226" w:right="128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i. debarring to appear for the whole examination or part of it which </w:t>
      </w:r>
      <w:r>
        <w:rPr>
          <w:spacing w:val="-8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was under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investigation. </w:t>
      </w:r>
    </w:p>
    <w:p>
      <w:pPr>
        <w:autoSpaceDN w:val="0"/>
        <w:tabs>
          <w:tab w:pos="400" w:val="left"/>
        </w:tabs>
        <w:autoSpaceDE w:val="0"/>
        <w:widowControl/>
        <w:spacing w:line="245" w:lineRule="auto" w:before="38" w:after="0"/>
        <w:ind w:left="182" w:right="128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ii. disqualifying from one subject or from the whole examination which </w:t>
      </w:r>
      <w:r>
        <w:rPr>
          <w:spacing w:val="-8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was under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investigation. </w:t>
      </w:r>
    </w:p>
    <w:p>
      <w:pPr>
        <w:autoSpaceDN w:val="0"/>
        <w:tabs>
          <w:tab w:pos="400" w:val="left"/>
        </w:tabs>
        <w:autoSpaceDE w:val="0"/>
        <w:widowControl/>
        <w:spacing w:line="245" w:lineRule="auto" w:before="38" w:after="0"/>
        <w:ind w:left="140" w:right="128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iii. imposing lifetime ban for all the examinations conducted by the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department of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Examinations, sri Lanka. </w:t>
      </w:r>
    </w:p>
    <w:p>
      <w:pPr>
        <w:autoSpaceDN w:val="0"/>
        <w:tabs>
          <w:tab w:pos="400" w:val="left"/>
        </w:tabs>
        <w:autoSpaceDE w:val="0"/>
        <w:widowControl/>
        <w:spacing w:line="245" w:lineRule="auto" w:before="38" w:after="0"/>
        <w:ind w:left="150" w:right="128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iV. debarment from appearing for examinations conducted by the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department of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Examinations, sri Lanka for a certain period of time. </w:t>
      </w:r>
    </w:p>
    <w:p>
      <w:pPr>
        <w:autoSpaceDN w:val="0"/>
        <w:autoSpaceDE w:val="0"/>
        <w:widowControl/>
        <w:spacing w:line="230" w:lineRule="auto" w:before="38" w:after="0"/>
        <w:ind w:left="192" w:right="0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V. issuing a letter with suspended debarment of examination.</w:t>
      </w:r>
    </w:p>
    <w:p>
      <w:pPr>
        <w:autoSpaceDN w:val="0"/>
        <w:autoSpaceDE w:val="0"/>
        <w:widowControl/>
        <w:spacing w:line="230" w:lineRule="auto" w:before="38" w:after="0"/>
        <w:ind w:left="0" w:right="0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 VI. Suspension of the certificate for a specific period.</w:t>
      </w:r>
    </w:p>
    <w:p>
      <w:pPr>
        <w:autoSpaceDN w:val="0"/>
        <w:tabs>
          <w:tab w:pos="400" w:val="left"/>
        </w:tabs>
        <w:autoSpaceDE w:val="0"/>
        <w:widowControl/>
        <w:spacing w:line="245" w:lineRule="auto" w:before="38" w:after="0"/>
        <w:ind w:left="0" w:right="126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 VII. Handing over the examination candidate to the police to file a criminal case </w:t>
      </w:r>
      <w:r>
        <w:rPr>
          <w:spacing w:val="-8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under the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Public Examinations act or complaining the police regarding such act.</w:t>
      </w:r>
    </w:p>
    <w:p>
      <w:pPr>
        <w:autoSpaceDN w:val="0"/>
        <w:autoSpaceDE w:val="0"/>
        <w:widowControl/>
        <w:spacing w:line="245" w:lineRule="auto" w:before="38" w:after="0"/>
        <w:ind w:left="400" w:right="126" w:hanging="40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 Viii. When the examination candidate is a government employee, reporting </w:t>
      </w:r>
      <w:r>
        <w:rPr>
          <w:spacing w:val="-5.33333333333333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appointing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authority of such examination candidate (to take disciplinary actions) regarding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conduct of such examination candidate.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commissioner general of Examinations reserves himself the right to take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actions with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respect to such examination candidate prior to, during or after the examination or at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any stage.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His decision with respect to that should be deemed final.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1. Every examination candidate should act in the examination hall and at 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premises in such a manner that any disturbance or obstruction should not take place </w:t>
      </w:r>
      <w:r>
        <w:rPr>
          <w:spacing w:val="-10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for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supervisor and his staff as well as for other examination </w:t>
      </w:r>
      <w:r>
        <w:rPr>
          <w:spacing w:val="-3.636363636363636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candidates. Moreover,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candidates should not vandalize the property of the examination </w:t>
      </w:r>
      <w:r>
        <w:rPr>
          <w:spacing w:val="-6.666666666666666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premises 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damage the private property of the examination staff.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2. Examination candidates should act in compliance with the instructions given by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supervisor and his staff when the examination is in progress and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before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commencement of the examination as well as immediately after the end of the examination. </w:t>
      </w:r>
    </w:p>
    <w:p>
      <w:pPr>
        <w:autoSpaceDN w:val="0"/>
        <w:autoSpaceDE w:val="0"/>
        <w:widowControl/>
        <w:spacing w:line="245" w:lineRule="auto" w:before="38" w:after="0"/>
        <w:ind w:left="0" w:right="126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3. No examination candidate will be admitted to the examination hall after the lapse of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half an hour subsequent to the commencement of the question paper at an </w:t>
      </w:r>
      <w:r>
        <w:rPr>
          <w:spacing w:val="-4.21052631578947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examination. also,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no examination candidate will be permitted to leave the examination hall until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ends. actions should be taken to participate for practical tests or oral tests on time. </w:t>
      </w:r>
    </w:p>
    <w:p>
      <w:pPr>
        <w:autoSpaceDN w:val="0"/>
        <w:autoSpaceDE w:val="0"/>
        <w:widowControl/>
        <w:spacing w:line="245" w:lineRule="auto" w:before="38" w:after="0"/>
        <w:ind w:left="0" w:right="128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4. Every examination candidate should sit on the seat reserved for him/her bearing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respective index Number and not any other seat. unless with the special permission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supervisor, no candidate should change his/her seat. the occupation of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 seat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other than the one assigned to him/her is liable to be considered as an act </w:t>
      </w:r>
      <w:r>
        <w:rPr>
          <w:spacing w:val="-5.33333333333333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committed with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dishonest intention. </w:t>
      </w:r>
    </w:p>
    <w:p>
      <w:pPr>
        <w:autoSpaceDN w:val="0"/>
        <w:autoSpaceDE w:val="0"/>
        <w:widowControl/>
        <w:spacing w:line="245" w:lineRule="auto" w:before="38" w:after="0"/>
        <w:ind w:left="0" w:right="128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5. absolute silence should be maintained in the examination hall. a candidate is forbidden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to speak to or to exchange messages or to have any dealing with any person within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outside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hall for any matter other than a member of the examination hall staff. </w:t>
      </w:r>
    </w:p>
    <w:p>
      <w:pPr>
        <w:autoSpaceDN w:val="0"/>
        <w:autoSpaceDE w:val="0"/>
        <w:widowControl/>
        <w:spacing w:line="245" w:lineRule="auto" w:before="38" w:after="0"/>
        <w:ind w:left="0" w:right="128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6. Since the answer script of an examination candidate will be solely identified through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candidate’s index Number, it is completely prohibited to write one’s name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on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answer script, put a certain mark or note to distinguish the answer script, write </w:t>
      </w:r>
      <w:r>
        <w:rPr>
          <w:spacing w:val="-6.666666666666666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indecent 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unnecessary things on the answer script and attaching currency notes with the </w:t>
      </w:r>
      <w:r>
        <w:rPr>
          <w:spacing w:val="-5.33333333333333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answer script.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further, writing other examination candidate’s index Number on one’s answer script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could be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considered as an attempt to commit a dishonest act. answer scripts bearing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index Numbers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those are difficult to decipher are liable to be rejected. </w:t>
      </w:r>
    </w:p>
    <w:p>
      <w:pPr>
        <w:autoSpaceDN w:val="0"/>
        <w:autoSpaceDE w:val="0"/>
        <w:widowControl/>
        <w:spacing w:line="245" w:lineRule="auto" w:before="38" w:after="0"/>
        <w:ind w:left="0" w:right="128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7. Examination candidates should not write on question paper or desk or any other place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except on the papers (papers given to answer with the invigilator’s short signature and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date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with regard to the day on which the examination is conducted) supplied at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hall. acting non- compliance with these instructions will be considered as an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act committed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with dishonest intention. </w:t>
      </w:r>
    </w:p>
    <w:p>
      <w:pPr>
        <w:autoSpaceDN w:val="0"/>
        <w:autoSpaceDE w:val="0"/>
        <w:widowControl/>
        <w:spacing w:line="245" w:lineRule="auto" w:before="38" w:after="0"/>
        <w:ind w:left="0" w:right="128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8. any paper or answer books supplied to examination candidates should not be torn up 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crushed. Each and every sheet of paper used for rough work should be clearly crossed </w:t>
      </w:r>
      <w:r>
        <w:rPr>
          <w:spacing w:val="-10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out and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attached to the answer script or submitted with the answer script at the end of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the candidate should do the needful as per the given instructions. it is forbidden to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take out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anything written inside the examination hall. if a question has been answered twice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 two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different places, the unnecessary answer should be clearly crossed out. </w:t>
      </w:r>
    </w:p>
    <w:p>
      <w:pPr>
        <w:autoSpaceDN w:val="0"/>
        <w:autoSpaceDE w:val="0"/>
        <w:widowControl/>
        <w:spacing w:line="245" w:lineRule="auto" w:before="38" w:after="0"/>
        <w:ind w:left="0" w:right="128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9. it is forbidden to take out the papers or any other material supplied to answer at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out of the examination hall. all such materials are belonged to </w:t>
      </w:r>
      <w:r>
        <w:rPr>
          <w:spacing w:val="-4.70588235294117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commissioner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general of Examinations and breach of this rule will be considered as a punishable act. </w:t>
      </w:r>
    </w:p>
    <w:p>
      <w:pPr>
        <w:autoSpaceDN w:val="0"/>
        <w:autoSpaceDE w:val="0"/>
        <w:widowControl/>
        <w:spacing w:line="245" w:lineRule="auto" w:before="38" w:after="0"/>
        <w:ind w:left="0" w:right="128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10. When examination candidates appear for the examination in the examination hall,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they should not keep in their possession or by their side other note books, papers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with notes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paper pieces except the stationery supplied to them for answering at the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and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materials which were authorized in written for each examination. also, </w:t>
      </w:r>
      <w:r>
        <w:rPr>
          <w:spacing w:val="-5.33333333333333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keeping mobile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phones, electronic communication instruments/ devices in one's possession or by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one's side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and obtaining assistance from external parties through such instruments/devices </w:t>
      </w:r>
      <w:r>
        <w:rPr>
          <w:spacing w:val="-6.666666666666666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and sending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information to other parties and social media while the examination is in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progress are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considered to be dishonest acts and punishable offences. </w:t>
      </w:r>
    </w:p>
    <w:p>
      <w:pPr>
        <w:autoSpaceDN w:val="0"/>
        <w:autoSpaceDE w:val="0"/>
        <w:widowControl/>
        <w:spacing w:line="245" w:lineRule="auto" w:before="38" w:after="0"/>
        <w:ind w:left="0" w:right="128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11. in case electronic communication instruments/devices are revealed to be used for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purposes   mentioned in the above paragraph no. 10, such instruments/devices will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be taken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into the custody of the commissioner general of Examinations until the </w:t>
      </w:r>
      <w:r>
        <w:rPr>
          <w:spacing w:val="-4.21052631578947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investigations are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concluded. </w:t>
      </w:r>
    </w:p>
    <w:p>
      <w:pPr>
        <w:autoSpaceDN w:val="0"/>
        <w:autoSpaceDE w:val="0"/>
        <w:widowControl/>
        <w:spacing w:line="245" w:lineRule="auto" w:before="38" w:after="0"/>
        <w:ind w:left="0" w:right="128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12. after sitting in the examination hall, an examination candidate is strictly forbidden to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keep any unauthorized material or instrument in his/her possession prior to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when the examination is in progress. in case the supervisor or the </w:t>
      </w:r>
      <w:r>
        <w:rPr>
          <w:spacing w:val="-4.44444444444444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staff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orders, each candidate is bound to declare everything he/she has with him/her and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get them </w:t>
      </w:r>
    </w:p>
    <w:p>
      <w:pPr>
        <w:sectPr>
          <w:type w:val="continuous"/>
          <w:pgSz w:w="11906" w:h="16838"/>
          <w:pgMar w:top="814" w:right="904" w:bottom="840" w:left="1110" w:header="720" w:footer="720" w:gutter="0"/>
          <w:cols w:space="720" w:num="2" w:equalWidth="0">
            <w:col w:w="4938" w:space="0"/>
            <w:col w:w="4954" w:space="0"/>
            <w:col w:w="9892" w:space="0"/>
            <w:col w:w="9232" w:space="0"/>
            <w:col w:w="660" w:space="0"/>
            <w:col w:w="4944" w:space="0"/>
            <w:col w:w="4960" w:space="0"/>
            <w:col w:w="9904" w:space="0"/>
            <w:col w:w="880" w:space="0"/>
            <w:col w:w="9024" w:space="0"/>
            <w:col w:w="9910" w:space="0"/>
          </w:cols>
          <w:docGrid w:linePitch="360"/>
        </w:sectPr>
      </w:pPr>
    </w:p>
    <w:p>
      <w:pPr>
        <w:autoSpaceDN w:val="0"/>
        <w:autoSpaceDE w:val="0"/>
        <w:widowControl/>
        <w:spacing w:line="245" w:lineRule="auto" w:before="0" w:after="0"/>
        <w:ind w:left="124" w:right="20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checked. Breach of these requirements should be considered as an attempt to commit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 act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 dishonesty. </w:t>
      </w:r>
    </w:p>
    <w:p>
      <w:pPr>
        <w:autoSpaceDN w:val="0"/>
        <w:autoSpaceDE w:val="0"/>
        <w:widowControl/>
        <w:spacing w:line="245" w:lineRule="auto" w:before="38" w:after="0"/>
        <w:ind w:left="124" w:right="20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13. it is an offence, in case a candidate copies or attempts to copy from the answer script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 another candidate or a book or a script or a paper containing notes or through signals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any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other source or acts dishonesty. also, helping another candidate and getting help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from another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candidate or a person or exam staff are also offences and every completed answer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sheet should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be kept underneath the sheet on which the answer is being written. Writing papers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should not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be strewn all over the desk. </w:t>
      </w:r>
    </w:p>
    <w:p>
      <w:pPr>
        <w:autoSpaceDN w:val="0"/>
        <w:autoSpaceDE w:val="0"/>
        <w:widowControl/>
        <w:spacing w:line="245" w:lineRule="auto" w:before="38" w:after="0"/>
        <w:ind w:left="124" w:right="20" w:firstLine="24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14. a candidate will under no circumstance whatsoever be allowed to leave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hall even for a brief period during the course of the paper after </w:t>
      </w:r>
      <w:r>
        <w:rPr>
          <w:spacing w:val="-4.70588235294117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commencement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 the examination. However, in case an examination candidate needs to leave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hall to use the lavatory/ urinal, the candidate will be permitted to go outside for a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brief period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under the surveillance of an officer belongs to the assistant staff of the </w:t>
      </w:r>
      <w:r>
        <w:rPr>
          <w:spacing w:val="-3.33333333333333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supervisor.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He/ she shall be subject to search before leaving the examination hall as well as when re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entering it. </w:t>
      </w:r>
    </w:p>
    <w:p>
      <w:pPr>
        <w:autoSpaceDN w:val="0"/>
        <w:autoSpaceDE w:val="0"/>
        <w:widowControl/>
        <w:spacing w:line="245" w:lineRule="auto" w:before="38" w:after="0"/>
        <w:ind w:left="124" w:right="20" w:firstLine="24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15. impersonation before commencement of answering at the examination hall or after, is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 punishable act. tampering with identity cards or presenting false identity cards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is considered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to be an act of dishonesty. </w:t>
      </w:r>
    </w:p>
    <w:p>
      <w:pPr>
        <w:autoSpaceDN w:val="0"/>
        <w:tabs>
          <w:tab w:pos="364" w:val="left"/>
        </w:tabs>
        <w:autoSpaceDE w:val="0"/>
        <w:widowControl/>
        <w:spacing w:line="245" w:lineRule="auto" w:before="38" w:after="0"/>
        <w:ind w:left="124" w:right="20" w:firstLine="0"/>
        <w:jc w:val="left"/>
      </w:pP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16. assistance given to a candidate in an improper and dishonest manner by a candidate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a person, who is not a candidate, is considered to be a serious offence. </w:t>
      </w:r>
    </w:p>
    <w:p>
      <w:pPr>
        <w:autoSpaceDN w:val="0"/>
        <w:autoSpaceDE w:val="0"/>
        <w:widowControl/>
        <w:spacing w:line="230" w:lineRule="auto" w:before="38" w:after="0"/>
        <w:ind w:left="364" w:right="0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17. Examination candidate should adhere to the following instructions.</w:t>
      </w:r>
    </w:p>
    <w:p>
      <w:pPr>
        <w:autoSpaceDN w:val="0"/>
        <w:autoSpaceDE w:val="0"/>
        <w:widowControl/>
        <w:spacing w:line="245" w:lineRule="auto" w:before="58" w:after="0"/>
        <w:ind w:left="864" w:right="20" w:hanging="156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i. Every examination candidate should take actions to get the signature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 their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admission paper attested and get the subjects amended prior to the examination,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after inquiring the department of Examinations, sri Lanka in case there is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any discrepancy between the subjects applied and the subject indicated in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admission paper.</w:t>
      </w:r>
    </w:p>
    <w:p>
      <w:pPr>
        <w:autoSpaceDN w:val="0"/>
        <w:autoSpaceDE w:val="0"/>
        <w:widowControl/>
        <w:spacing w:line="245" w:lineRule="auto" w:before="58" w:after="0"/>
        <w:ind w:left="864" w:right="20" w:hanging="198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ii. it is appropriate to arrive the examination hall, half an hour prior </w:t>
      </w:r>
      <w:r>
        <w:rPr>
          <w:spacing w:val="-11.42857142857142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to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commencement of the examination and if you are not quite certain of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location of the examination hall, make inquiries on a day prior to the date of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examination and be sure of its exact location.</w:t>
      </w:r>
    </w:p>
    <w:p>
      <w:pPr>
        <w:autoSpaceDN w:val="0"/>
        <w:tabs>
          <w:tab w:pos="864" w:val="left"/>
        </w:tabs>
        <w:autoSpaceDE w:val="0"/>
        <w:widowControl/>
        <w:spacing w:line="245" w:lineRule="auto" w:before="58" w:after="0"/>
        <w:ind w:left="624" w:right="20" w:firstLine="0"/>
        <w:jc w:val="left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III. Candidate should produce their identity cards and get their </w:t>
      </w:r>
      <w:r>
        <w:rPr>
          <w:spacing w:val="-3.809523809523809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identities confirmed </w:t>
      </w:r>
      <w:r>
        <w:tab/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at every paper they sit when appearing for the examination.</w:t>
      </w:r>
    </w:p>
    <w:p>
      <w:pPr>
        <w:autoSpaceDN w:val="0"/>
        <w:autoSpaceDE w:val="0"/>
        <w:widowControl/>
        <w:spacing w:line="245" w:lineRule="auto" w:before="58" w:after="0"/>
        <w:ind w:left="1124" w:right="20" w:hanging="21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(</w:t>
      </w:r>
      <w:r>
        <w:rPr>
          <w:w w:val="98.4615399287297"/>
          <w:rFonts w:ascii="Times" w:hAnsi="Times" w:eastAsia="Times"/>
          <w:b w:val="0"/>
          <w:i/>
          <w:color w:val="221F1F"/>
          <w:sz w:val="13"/>
        </w:rPr>
        <w:t>a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) actions will be taken to cancel the candidature in case a candidate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fails to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produce the identification documents at the examination hall and in case a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candidate forgets to bring such documents into the examination hall, that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fact should be brought to the notice of the supervisor and arrangements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should be made to produce them before the examination ends.</w:t>
      </w:r>
    </w:p>
    <w:p>
      <w:pPr>
        <w:autoSpaceDN w:val="0"/>
        <w:autoSpaceDE w:val="0"/>
        <w:widowControl/>
        <w:spacing w:line="245" w:lineRule="auto" w:before="58" w:after="0"/>
        <w:ind w:left="1124" w:right="20" w:hanging="21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(</w:t>
      </w:r>
      <w:r>
        <w:rPr>
          <w:w w:val="98.4615399287297"/>
          <w:rFonts w:ascii="Times" w:hAnsi="Times" w:eastAsia="Times"/>
          <w:b w:val="0"/>
          <w:i/>
          <w:color w:val="221F1F"/>
          <w:sz w:val="13"/>
        </w:rPr>
        <w:t>b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) Every candidate should be in the examination hall during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examination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period in such a way that his/her face should be clearly recognizable to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display his / her identity in a clearly visible manner.</w:t>
      </w:r>
    </w:p>
    <w:p>
      <w:pPr>
        <w:autoSpaceDN w:val="0"/>
        <w:autoSpaceDE w:val="0"/>
        <w:widowControl/>
        <w:spacing w:line="245" w:lineRule="auto" w:before="58" w:after="0"/>
        <w:ind w:left="864" w:right="20" w:hanging="232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iV. Examination candidates should keep their ears openly and in a </w:t>
      </w:r>
      <w:r>
        <w:rPr>
          <w:spacing w:val="-5.0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clearly visible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manner so as to confirm that they are not using electronic communication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instruments/ devices like Bluetooth.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188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V. No paper other than those issued at the examination hall should be </w:t>
      </w:r>
      <w:r>
        <w:rPr>
          <w:spacing w:val="-8.88888888888889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used for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answering questions. Excess paper and other materials should be left on your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desk in good condition in a reusable manner.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248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Vi. Examination candidates should bring their own pens, pencils,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erasers, foot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rulers, geometrical instruments, boxes of coloured pencils and boxes of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coloured chalks,etc.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29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Vii. When you start answering, you should promptly write down the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index Number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clearly on the answer book used and each sheet of paper. Write answers clearly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and legibly on both sides of the paper. you should leave at least a single blank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line after providing the answer to a part of a question before starting to answer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next part of such question. you should provide answers in a fresh page for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each question. 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334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Viii. the left-hand margin of the answer sheet is set apart to enter </w:t>
      </w:r>
      <w:r>
        <w:rPr>
          <w:spacing w:val="-6.153846153846154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question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number. since the right-hand margin is reserved for the examiner’s use, nothing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should be written there. actions should be taken to number the questions you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answered correctly as incorrect numbering leads to confusion. 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248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iX. When mathematical questions are answered, give all details of </w:t>
      </w:r>
      <w:r>
        <w:rPr>
          <w:spacing w:val="-4.705882352941177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calculations and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any rough work in their serial order as part of the solving of the sum. the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sketches and diagrams drawn in the relevant places should be accurate and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sufficiently large.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206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X. you should read carefully the instructions given at the head of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questions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paper with regard to the compulsory questions and the other questions which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should be selected. Marks will not be granted for answers provided disregarding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given instructions in the question paper. </w:t>
      </w:r>
    </w:p>
    <w:p>
      <w:pPr>
        <w:autoSpaceDN w:val="0"/>
        <w:autoSpaceDE w:val="0"/>
        <w:widowControl/>
        <w:spacing w:line="245" w:lineRule="auto" w:before="50" w:after="0"/>
        <w:ind w:left="864" w:right="20" w:hanging="248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Xi. at the end of answering for each question, in addition to the answer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book used,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the answer sheets should be collected according to the page number and then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should be tied/ attached at the top left-hand corner in a non-detachable manner. </w:t>
      </w:r>
    </w:p>
    <w:p>
      <w:pPr>
        <w:autoSpaceDN w:val="0"/>
        <w:autoSpaceDE w:val="0"/>
        <w:widowControl/>
        <w:spacing w:line="245" w:lineRule="auto" w:before="0" w:after="0"/>
        <w:ind w:left="864" w:right="20" w:firstLine="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Make sure whether you have attached all the answer sheets prior </w:t>
      </w:r>
      <w:r>
        <w:rPr>
          <w:spacing w:val="-7.272727272727273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to handing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over the answer script. any answer sheet taken out of the </w:t>
      </w:r>
      <w:r>
        <w:rPr>
          <w:spacing w:val="-4.21052631578947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examination centre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will not be evaluated after the handing over of such answer scripts. </w:t>
      </w:r>
    </w:p>
    <w:p>
      <w:pPr>
        <w:autoSpaceDN w:val="0"/>
        <w:autoSpaceDE w:val="0"/>
        <w:widowControl/>
        <w:spacing w:line="245" w:lineRule="auto" w:before="52" w:after="0"/>
        <w:ind w:left="864" w:right="20" w:hanging="290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Xii. your answer script should be handed over to the examination </w:t>
      </w:r>
      <w:r>
        <w:rPr>
          <w:spacing w:val="-5.7142857142857135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supervisor or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to an officer of his/her staff. You should remain in your seat until the answer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scripts are collected. failure to do so may result in the loss of your answer script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and your being treated as an absentee for a certain subject.</w:t>
      </w:r>
    </w:p>
    <w:p>
      <w:pPr>
        <w:autoSpaceDN w:val="0"/>
        <w:autoSpaceDE w:val="0"/>
        <w:widowControl/>
        <w:spacing w:line="245" w:lineRule="auto" w:before="52" w:after="0"/>
        <w:ind w:left="864" w:right="20" w:hanging="334"/>
        <w:jc w:val="both"/>
      </w:pP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Xiii. if it becomes necessary for you to speak to the examination supervisor </w:t>
      </w:r>
      <w:r>
        <w:rPr>
          <w:spacing w:val="-13.333333333333332"/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or an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officer of his/her staff due to a certain matter, you should sign him by tapping </w:t>
      </w:r>
      <w:r>
        <w:rPr>
          <w:w w:val="98.4615399287297"/>
          <w:rFonts w:ascii="TimesNewRomanPSMT" w:hAnsi="TimesNewRomanPSMT" w:eastAsia="TimesNewRomanPSMT"/>
          <w:b w:val="0"/>
          <w:i w:val="0"/>
          <w:color w:val="221F1F"/>
          <w:sz w:val="13"/>
        </w:rPr>
        <w:t>two times on the desk without disturbing others.</w:t>
      </w:r>
    </w:p>
    <w:p>
      <w:pPr>
        <w:autoSpaceDN w:val="0"/>
        <w:autoSpaceDE w:val="0"/>
        <w:widowControl/>
        <w:spacing w:line="245" w:lineRule="auto" w:before="58" w:after="0"/>
        <w:ind w:left="124" w:right="52" w:firstLine="2534"/>
        <w:jc w:val="left"/>
      </w:pPr>
      <w:r>
        <w:rPr>
          <w:w w:val="96.92307985745944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commissioner general of the Examinations. </w:t>
      </w:r>
      <w:r>
        <w:rPr>
          <w:w w:val="96.92307985745944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at the department of Examinations, sri Lanka, </w:t>
      </w:r>
      <w:r>
        <w:br/>
      </w:r>
      <w:r>
        <w:rPr>
          <w:w w:val="96.92307985745944"/>
          <w:rFonts w:ascii="TimesNewRomanPSMT" w:hAnsi="TimesNewRomanPSMT" w:eastAsia="TimesNewRomanPSMT"/>
          <w:b w:val="0"/>
          <w:i w:val="0"/>
          <w:color w:val="221F1F"/>
          <w:sz w:val="13"/>
        </w:rPr>
        <w:t xml:space="preserve">Pellawatta, </w:t>
      </w:r>
      <w:r>
        <w:br/>
      </w:r>
      <w:r>
        <w:rPr>
          <w:w w:val="96.92307985745944"/>
          <w:rFonts w:ascii="TimesNewRomanPSMT" w:hAnsi="TimesNewRomanPSMT" w:eastAsia="TimesNewRomanPSMT"/>
          <w:b w:val="0"/>
          <w:i w:val="0"/>
          <w:color w:val="221F1F"/>
          <w:sz w:val="13"/>
        </w:rPr>
        <w:t>Battaramulla.</w:t>
      </w:r>
    </w:p>
    <w:p>
      <w:pPr>
        <w:sectPr>
          <w:type w:val="nextColumn"/>
          <w:pgSz w:w="11906" w:h="16838"/>
          <w:pgMar w:top="814" w:right="904" w:bottom="840" w:left="1110" w:header="720" w:footer="720" w:gutter="0"/>
          <w:cols w:space="720" w:num="2" w:equalWidth="0">
            <w:col w:w="4938" w:space="0"/>
            <w:col w:w="4954" w:space="0"/>
            <w:col w:w="9892" w:space="0"/>
            <w:col w:w="9232" w:space="0"/>
            <w:col w:w="660" w:space="0"/>
            <w:col w:w="4944" w:space="0"/>
            <w:col w:w="4960" w:space="0"/>
            <w:col w:w="9904" w:space="0"/>
            <w:col w:w="880" w:space="0"/>
            <w:col w:w="9024" w:space="0"/>
            <w:col w:w="991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24" w:bottom="936" w:left="960" w:header="720" w:footer="720" w:gutter="0"/>
          <w:cols w:space="720" w:num="2" w:equalWidth="0">
            <w:col w:w="4938" w:space="0"/>
            <w:col w:w="4954" w:space="0"/>
            <w:col w:w="9892" w:space="0"/>
            <w:col w:w="9232" w:space="0"/>
            <w:col w:w="660" w:space="0"/>
            <w:col w:w="4944" w:space="0"/>
            <w:col w:w="4960" w:space="0"/>
            <w:col w:w="9904" w:space="0"/>
            <w:col w:w="880" w:space="0"/>
            <w:col w:w="9024" w:space="0"/>
            <w:col w:w="991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1816</w:t>
      </w:r>
    </w:p>
    <w:p>
      <w:pPr>
        <w:sectPr>
          <w:type w:val="continuous"/>
          <w:pgSz w:w="11906" w:h="16838"/>
          <w:pgMar w:top="814" w:right="1024" w:bottom="936" w:left="960" w:header="720" w:footer="720" w:gutter="0"/>
          <w:cols w:space="720" w:num="2" w:equalWidth="0">
            <w:col w:w="880" w:space="0"/>
            <w:col w:w="9042" w:space="0"/>
            <w:col w:w="4938" w:space="0"/>
            <w:col w:w="4954" w:space="0"/>
            <w:col w:w="9892" w:space="0"/>
            <w:col w:w="9232" w:space="0"/>
            <w:col w:w="660" w:space="0"/>
            <w:col w:w="4944" w:space="0"/>
            <w:col w:w="4960" w:space="0"/>
            <w:col w:w="9904" w:space="0"/>
            <w:col w:w="880" w:space="0"/>
            <w:col w:w="9024" w:space="0"/>
            <w:col w:w="991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96" w:right="89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2021'08'20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20.08.2021</w:t>
      </w:r>
    </w:p>
    <w:p>
      <w:pPr>
        <w:sectPr>
          <w:type w:val="nextColumn"/>
          <w:pgSz w:w="11906" w:h="16838"/>
          <w:pgMar w:top="814" w:right="1024" w:bottom="936" w:left="960" w:header="720" w:footer="720" w:gutter="0"/>
          <w:cols w:space="720" w:num="2" w:equalWidth="0">
            <w:col w:w="880" w:space="0"/>
            <w:col w:w="9042" w:space="0"/>
            <w:col w:w="4938" w:space="0"/>
            <w:col w:w="4954" w:space="0"/>
            <w:col w:w="9892" w:space="0"/>
            <w:col w:w="9232" w:space="0"/>
            <w:col w:w="660" w:space="0"/>
            <w:col w:w="4944" w:space="0"/>
            <w:col w:w="4960" w:space="0"/>
            <w:col w:w="9904" w:space="0"/>
            <w:col w:w="880" w:space="0"/>
            <w:col w:w="9024" w:space="0"/>
            <w:col w:w="9910" w:space="0"/>
          </w:cols>
          <w:docGrid w:linePitch="360"/>
        </w:sectPr>
      </w:pPr>
    </w:p>
    <w:p>
      <w:pPr>
        <w:autoSpaceDN w:val="0"/>
        <w:autoSpaceDE w:val="0"/>
        <w:widowControl/>
        <w:spacing w:line="230" w:lineRule="auto" w:before="86" w:after="0"/>
        <w:ind w:left="0" w:right="4162" w:firstLine="0"/>
        <w:jc w:val="right"/>
      </w:pPr>
      <w:r>
        <w:rPr>
          <w:rFonts w:ascii="Times" w:hAnsi="Times" w:eastAsia="Times"/>
          <w:b/>
          <w:i w:val="0"/>
          <w:color w:val="221F1F"/>
          <w:sz w:val="28"/>
        </w:rPr>
        <w:t>Posts - vacant</w:t>
      </w:r>
    </w:p>
    <w:p>
      <w:pPr>
        <w:autoSpaceDN w:val="0"/>
        <w:autoSpaceDE w:val="0"/>
        <w:widowControl/>
        <w:spacing w:line="230" w:lineRule="auto" w:before="152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020304"/>
          <w:sz w:val="22"/>
        </w:rPr>
        <w:t xml:space="preserve">mINISTRy Of buDDhA SASANA, RELIGIOuS AND CuLTuRAL  AffAIRS </w:t>
      </w:r>
    </w:p>
    <w:p>
      <w:pPr>
        <w:autoSpaceDN w:val="0"/>
        <w:autoSpaceDE w:val="0"/>
        <w:widowControl/>
        <w:spacing w:line="230" w:lineRule="auto" w:before="320" w:after="0"/>
        <w:ind w:left="0" w:right="3532" w:firstLine="0"/>
        <w:jc w:val="right"/>
      </w:pPr>
      <w:r>
        <w:rPr>
          <w:rFonts w:ascii="Times" w:hAnsi="Times" w:eastAsia="Times"/>
          <w:b/>
          <w:i w:val="0"/>
          <w:color w:val="020304"/>
          <w:sz w:val="22"/>
        </w:rPr>
        <w:t>Department of Cultural Affairs</w:t>
      </w:r>
    </w:p>
    <w:p>
      <w:pPr>
        <w:autoSpaceDN w:val="0"/>
        <w:autoSpaceDE w:val="0"/>
        <w:widowControl/>
        <w:spacing w:line="233" w:lineRule="auto" w:before="314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REcRuitMENt to tHE Post of iNstRuctoR (daNciNg/Music) (oN coNtRact Basis)</w:t>
      </w:r>
    </w:p>
    <w:p>
      <w:pPr>
        <w:autoSpaceDN w:val="0"/>
        <w:autoSpaceDE w:val="0"/>
        <w:widowControl/>
        <w:spacing w:line="245" w:lineRule="auto" w:before="288" w:after="110"/>
        <w:ind w:left="12" w:right="2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are invited from the Sri Lankan citizens who possess qualifications for making recruitment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to under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mentioned vacancies in the department of cultural affairs on contract basis.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36.0" w:type="dxa"/>
      </w:tblPr>
      <w:tblGrid>
        <w:gridCol w:w="4961"/>
        <w:gridCol w:w="4961"/>
      </w:tblGrid>
      <w:tr>
        <w:trPr>
          <w:trHeight w:hRule="exact" w:val="440"/>
        </w:trPr>
        <w:tc>
          <w:tcPr>
            <w:tcW w:type="dxa" w:w="336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8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 xml:space="preserve">Post </w:t>
            </w:r>
          </w:p>
        </w:tc>
        <w:tc>
          <w:tcPr>
            <w:tcW w:type="dxa" w:w="42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8" w:after="0"/>
              <w:ind w:left="820" w:right="0" w:firstLine="0"/>
              <w:jc w:val="left"/>
            </w:pPr>
            <w:r>
              <w:rPr>
                <w:rFonts w:ascii="Times" w:hAnsi="Times" w:eastAsia="Times"/>
                <w:b w:val="0"/>
                <w:i/>
                <w:color w:val="221F1F"/>
                <w:sz w:val="20"/>
              </w:rPr>
              <w:t>Number of Vacancies</w:t>
            </w:r>
          </w:p>
        </w:tc>
      </w:tr>
      <w:tr>
        <w:trPr>
          <w:trHeight w:hRule="exact" w:val="330"/>
        </w:trPr>
        <w:tc>
          <w:tcPr>
            <w:tcW w:type="dxa" w:w="336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8" w:after="0"/>
              <w:ind w:left="63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i. instructor (dancing) </w:t>
            </w:r>
          </w:p>
        </w:tc>
        <w:tc>
          <w:tcPr>
            <w:tcW w:type="dxa" w:w="42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8" w:after="0"/>
              <w:ind w:left="0" w:right="245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01 </w:t>
            </w:r>
          </w:p>
        </w:tc>
      </w:tr>
      <w:tr>
        <w:trPr>
          <w:trHeight w:hRule="exact" w:val="330"/>
        </w:trPr>
        <w:tc>
          <w:tcPr>
            <w:tcW w:type="dxa" w:w="336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63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ii. instructor (Music) </w:t>
            </w:r>
          </w:p>
        </w:tc>
        <w:tc>
          <w:tcPr>
            <w:tcW w:type="dxa" w:w="42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0" w:right="2450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01</w:t>
            </w:r>
          </w:p>
        </w:tc>
      </w:tr>
    </w:tbl>
    <w:p>
      <w:pPr>
        <w:autoSpaceDN w:val="0"/>
        <w:autoSpaceDE w:val="0"/>
        <w:widowControl/>
        <w:spacing w:line="245" w:lineRule="auto" w:before="108" w:after="0"/>
        <w:ind w:left="12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prepared in a4 sheets as per the specimen application given at the end of this notice should be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sent to reach the "director, department of cultural affairs, 8</w:t>
      </w:r>
      <w:r>
        <w:rPr>
          <w:w w:val="97.16666539510092"/>
          <w:rFonts w:ascii="TimesNewRomanPSMT" w:hAnsi="TimesNewRomanPSMT" w:eastAsia="TimesNewRomanPSMT"/>
          <w:b w:val="0"/>
          <w:i w:val="0"/>
          <w:color w:val="221F1F"/>
          <w:sz w:val="12"/>
        </w:rPr>
        <w:t>th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floor, sethsiripaya, Battaramulla" on </w:t>
      </w:r>
      <w:r>
        <w:rPr>
          <w:spacing w:val="-8.0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before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10.09.2021 by registered post. applications received after the closing date will be </w:t>
      </w:r>
      <w:r>
        <w:rPr>
          <w:spacing w:val="-3.6363636363636367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rejected. “instructor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(dancing/Music)” should be clearly written on the top left-hand corner of the envelope enclosing the application. </w:t>
      </w:r>
      <w:r>
        <w:rPr>
          <w:spacing w:val="-6.666666666666666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this notice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is available in </w:t>
      </w:r>
      <w:r>
        <w:rPr>
          <w:u w:val="single" w:color="060708"/>
          <w:rFonts w:ascii="Times" w:hAnsi="Times" w:eastAsia="Times"/>
          <w:b/>
          <w:i w:val="0"/>
          <w:color w:val="020304"/>
          <w:sz w:val="20"/>
        </w:rPr>
        <w:t>www.culturaldept.gov.lk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website.</w:t>
      </w:r>
    </w:p>
    <w:p>
      <w:pPr>
        <w:autoSpaceDN w:val="0"/>
        <w:tabs>
          <w:tab w:pos="608" w:val="left"/>
          <w:tab w:pos="674" w:val="left"/>
        </w:tabs>
        <w:autoSpaceDE w:val="0"/>
        <w:widowControl/>
        <w:spacing w:line="250" w:lineRule="auto" w:before="218" w:after="0"/>
        <w:ind w:left="212" w:right="386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2.  </w:t>
      </w:r>
      <w:r>
        <w:rPr>
          <w:rFonts w:ascii="Times" w:hAnsi="Times" w:eastAsia="Times"/>
          <w:b w:val="0"/>
          <w:i/>
          <w:color w:val="221F1F"/>
          <w:sz w:val="20"/>
        </w:rPr>
        <w:t>Terms of engagement and Conditions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i.  appointment is made on contract basis for a period of one year.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ii.  salary: - ‘a monthly allowance of Rs. 35,000/= is paid.</w:t>
      </w:r>
    </w:p>
    <w:p>
      <w:pPr>
        <w:autoSpaceDN w:val="0"/>
        <w:tabs>
          <w:tab w:pos="674" w:val="left"/>
          <w:tab w:pos="792" w:val="left"/>
          <w:tab w:pos="972" w:val="left"/>
        </w:tabs>
        <w:autoSpaceDE w:val="0"/>
        <w:widowControl/>
        <w:spacing w:line="245" w:lineRule="auto" w:before="218" w:after="0"/>
        <w:ind w:left="212" w:right="4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3. </w:t>
      </w:r>
      <w:r>
        <w:rPr>
          <w:rFonts w:ascii="Times" w:hAnsi="Times" w:eastAsia="Times"/>
          <w:b w:val="0"/>
          <w:i/>
          <w:color w:val="221F1F"/>
          <w:sz w:val="20"/>
        </w:rPr>
        <w:t xml:space="preserve"> Educational and other Qualifications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I.  Educational Qualifications: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should have possessed the degree in Performing arts from an institution recognized by the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university grants commission ;</w:t>
      </w:r>
    </w:p>
    <w:p>
      <w:pPr>
        <w:autoSpaceDN w:val="0"/>
        <w:autoSpaceDE w:val="0"/>
        <w:widowControl/>
        <w:spacing w:line="233" w:lineRule="auto" w:before="218" w:after="0"/>
        <w:ind w:left="0" w:right="4366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and</w:t>
      </w:r>
    </w:p>
    <w:p>
      <w:pPr>
        <w:autoSpaceDN w:val="0"/>
        <w:tabs>
          <w:tab w:pos="972" w:val="left"/>
        </w:tabs>
        <w:autoSpaceDE w:val="0"/>
        <w:widowControl/>
        <w:spacing w:line="245" w:lineRule="auto" w:before="218" w:after="0"/>
        <w:ind w:left="792" w:right="4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should have passed the National dancing/Music final Examination or Visharad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Examination of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Bathkande faculty.</w:t>
      </w:r>
    </w:p>
    <w:p>
      <w:pPr>
        <w:autoSpaceDN w:val="0"/>
        <w:tabs>
          <w:tab w:pos="972" w:val="left"/>
        </w:tabs>
        <w:autoSpaceDE w:val="0"/>
        <w:widowControl/>
        <w:spacing w:line="245" w:lineRule="auto" w:before="218" w:after="0"/>
        <w:ind w:left="608" w:right="108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II. Professional Qualifications: Not applicable </w:t>
      </w:r>
      <w:r>
        <w:br/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(Professional Qualifications will be considered as an added qualification at the interview to test the eligibility).</w:t>
      </w:r>
    </w:p>
    <w:p>
      <w:pPr>
        <w:autoSpaceDN w:val="0"/>
        <w:autoSpaceDE w:val="0"/>
        <w:widowControl/>
        <w:spacing w:line="233" w:lineRule="auto" w:before="218" w:after="0"/>
        <w:ind w:left="54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III. Experience: will be considered a special qualification.</w:t>
      </w:r>
    </w:p>
    <w:p>
      <w:pPr>
        <w:autoSpaceDN w:val="0"/>
        <w:tabs>
          <w:tab w:pos="972" w:val="left"/>
        </w:tabs>
        <w:autoSpaceDE w:val="0"/>
        <w:widowControl/>
        <w:spacing w:line="245" w:lineRule="auto" w:before="0" w:after="0"/>
        <w:ind w:left="792" w:right="38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(Marks will be given at the interview to test the eligibility for experience of more than 10 years that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could be </w:t>
      </w: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proved through documents)</w:t>
      </w:r>
    </w:p>
    <w:p>
      <w:pPr>
        <w:autoSpaceDN w:val="0"/>
        <w:autoSpaceDE w:val="0"/>
        <w:widowControl/>
        <w:spacing w:line="233" w:lineRule="auto" w:before="218" w:after="110"/>
        <w:ind w:left="55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IV. Physical Qualifications :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516.0" w:type="dxa"/>
      </w:tblPr>
      <w:tblGrid>
        <w:gridCol w:w="4961"/>
        <w:gridCol w:w="4961"/>
      </w:tblGrid>
      <w:tr>
        <w:trPr>
          <w:trHeight w:hRule="exact" w:val="328"/>
        </w:trPr>
        <w:tc>
          <w:tcPr>
            <w:tcW w:type="dxa" w:w="81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6" w:after="0"/>
              <w:ind w:left="0" w:right="84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i. </w:t>
            </w:r>
          </w:p>
        </w:tc>
        <w:tc>
          <w:tcPr>
            <w:tcW w:type="dxa" w:w="857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Every candidate should physically and mentally ft to perform the duties in the post and to serve in any part </w:t>
            </w:r>
          </w:p>
        </w:tc>
      </w:tr>
      <w:tr>
        <w:trPr>
          <w:trHeight w:hRule="exact" w:val="332"/>
        </w:trPr>
        <w:tc>
          <w:tcPr>
            <w:tcW w:type="dxa" w:w="81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440" w:after="0"/>
              <w:ind w:left="0" w:right="84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ii. </w:t>
            </w:r>
          </w:p>
        </w:tc>
        <w:tc>
          <w:tcPr>
            <w:tcW w:type="dxa" w:w="857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8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of the island.</w:t>
            </w:r>
          </w:p>
        </w:tc>
      </w:tr>
      <w:tr>
        <w:trPr>
          <w:trHeight w:hRule="exact" w:val="440"/>
        </w:trPr>
        <w:tc>
          <w:tcPr>
            <w:tcW w:type="dxa" w:w="4961"/>
            <w:vMerge/>
            <w:tcBorders/>
          </w:tcPr>
          <w:p/>
        </w:tc>
        <w:tc>
          <w:tcPr>
            <w:tcW w:type="dxa" w:w="857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382" w:val="left"/>
              </w:tabs>
              <w:autoSpaceDE w:val="0"/>
              <w:widowControl/>
              <w:spacing w:line="233" w:lineRule="auto" w:before="108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ii.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Height of the candidate should be not less than 5 feet 3 inches. </w:t>
            </w:r>
          </w:p>
        </w:tc>
      </w:tr>
    </w:tbl>
    <w:p>
      <w:pPr>
        <w:autoSpaceDN w:val="0"/>
        <w:autoSpaceDE w:val="0"/>
        <w:widowControl/>
        <w:spacing w:line="233" w:lineRule="auto" w:before="108" w:after="110"/>
        <w:ind w:left="622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V. Other Qualifications :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495.99999999999994" w:type="dxa"/>
      </w:tblPr>
      <w:tblGrid>
        <w:gridCol w:w="4961"/>
        <w:gridCol w:w="4961"/>
      </w:tblGrid>
      <w:tr>
        <w:trPr>
          <w:trHeight w:hRule="exact" w:val="440"/>
        </w:trPr>
        <w:tc>
          <w:tcPr>
            <w:tcW w:type="dxa" w:w="8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8" w:after="0"/>
              <w:ind w:left="0" w:right="94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i. </w:t>
            </w:r>
          </w:p>
        </w:tc>
        <w:tc>
          <w:tcPr>
            <w:tcW w:type="dxa" w:w="860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346" w:val="left"/>
              </w:tabs>
              <w:autoSpaceDE w:val="0"/>
              <w:widowControl/>
              <w:spacing w:line="233" w:lineRule="auto" w:before="108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Every candidate should possess a good moral character and physically fit. </w:t>
            </w:r>
          </w:p>
        </w:tc>
      </w:tr>
      <w:tr>
        <w:trPr>
          <w:trHeight w:hRule="exact" w:val="328"/>
        </w:trPr>
        <w:tc>
          <w:tcPr>
            <w:tcW w:type="dxa" w:w="800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8" w:after="0"/>
              <w:ind w:left="0" w:right="144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ii. </w:t>
            </w:r>
          </w:p>
        </w:tc>
        <w:tc>
          <w:tcPr>
            <w:tcW w:type="dxa" w:w="860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06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 xml:space="preserve">Every candidate should have fulflled the requisite qualifcations in every manner as at the date stipulated </w:t>
            </w:r>
          </w:p>
        </w:tc>
      </w:tr>
      <w:tr>
        <w:trPr>
          <w:trHeight w:hRule="exact" w:val="202"/>
        </w:trPr>
        <w:tc>
          <w:tcPr>
            <w:tcW w:type="dxa" w:w="4961"/>
            <w:vMerge/>
            <w:tcBorders/>
          </w:tcPr>
          <w:p/>
        </w:tc>
        <w:tc>
          <w:tcPr>
            <w:tcW w:type="dxa" w:w="860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0" w:after="0"/>
              <w:ind w:left="9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0"/>
              </w:rPr>
              <w:t>in the advertisement/gazette notification for the recruitment to the post.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1024" w:bottom="936" w:left="960" w:header="720" w:footer="720" w:gutter="0"/>
          <w:cols w:space="720" w:num="1" w:equalWidth="0">
            <w:col w:w="9922" w:space="0"/>
            <w:col w:w="880" w:space="0"/>
            <w:col w:w="9042" w:space="0"/>
            <w:col w:w="4938" w:space="0"/>
            <w:col w:w="4954" w:space="0"/>
            <w:col w:w="9892" w:space="0"/>
            <w:col w:w="9232" w:space="0"/>
            <w:col w:w="660" w:space="0"/>
            <w:col w:w="4944" w:space="0"/>
            <w:col w:w="4960" w:space="0"/>
            <w:col w:w="9904" w:space="0"/>
            <w:col w:w="880" w:space="0"/>
            <w:col w:w="9024" w:space="0"/>
            <w:col w:w="991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940" w:bottom="836" w:left="1106" w:header="720" w:footer="720" w:gutter="0"/>
          <w:cols w:space="720" w:num="1" w:equalWidth="0">
            <w:col w:w="9922" w:space="0"/>
            <w:col w:w="880" w:space="0"/>
            <w:col w:w="9042" w:space="0"/>
            <w:col w:w="4938" w:space="0"/>
            <w:col w:w="4954" w:space="0"/>
            <w:col w:w="9892" w:space="0"/>
            <w:col w:w="9232" w:space="0"/>
            <w:col w:w="660" w:space="0"/>
            <w:col w:w="4944" w:space="0"/>
            <w:col w:w="4960" w:space="0"/>
            <w:col w:w="9904" w:space="0"/>
            <w:col w:w="880" w:space="0"/>
            <w:col w:w="9024" w:space="0"/>
            <w:col w:w="991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378" w:right="20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2021'08'20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20.08.2021</w:t>
      </w:r>
    </w:p>
    <w:p>
      <w:pPr>
        <w:sectPr>
          <w:type w:val="continuous"/>
          <w:pgSz w:w="11906" w:h="16838"/>
          <w:pgMar w:top="814" w:right="940" w:bottom="836" w:left="1106" w:header="720" w:footer="720" w:gutter="0"/>
          <w:cols w:space="720" w:num="2" w:equalWidth="0">
            <w:col w:w="9236" w:space="0"/>
            <w:col w:w="623" w:space="0"/>
            <w:col w:w="9922" w:space="0"/>
            <w:col w:w="880" w:space="0"/>
            <w:col w:w="9042" w:space="0"/>
            <w:col w:w="4938" w:space="0"/>
            <w:col w:w="4954" w:space="0"/>
            <w:col w:w="9892" w:space="0"/>
            <w:col w:w="9232" w:space="0"/>
            <w:col w:w="660" w:space="0"/>
            <w:col w:w="4944" w:space="0"/>
            <w:col w:w="4960" w:space="0"/>
            <w:col w:w="9904" w:space="0"/>
            <w:col w:w="880" w:space="0"/>
            <w:col w:w="9024" w:space="0"/>
            <w:col w:w="991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38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1817</w:t>
      </w:r>
    </w:p>
    <w:p>
      <w:pPr>
        <w:sectPr>
          <w:type w:val="nextColumn"/>
          <w:pgSz w:w="11906" w:h="16838"/>
          <w:pgMar w:top="814" w:right="940" w:bottom="836" w:left="1106" w:header="720" w:footer="720" w:gutter="0"/>
          <w:cols w:space="720" w:num="2" w:equalWidth="0">
            <w:col w:w="9236" w:space="0"/>
            <w:col w:w="623" w:space="0"/>
            <w:col w:w="9922" w:space="0"/>
            <w:col w:w="880" w:space="0"/>
            <w:col w:w="9042" w:space="0"/>
            <w:col w:w="4938" w:space="0"/>
            <w:col w:w="4954" w:space="0"/>
            <w:col w:w="9892" w:space="0"/>
            <w:col w:w="9232" w:space="0"/>
            <w:col w:w="660" w:space="0"/>
            <w:col w:w="4944" w:space="0"/>
            <w:col w:w="4960" w:space="0"/>
            <w:col w:w="9904" w:space="0"/>
            <w:col w:w="880" w:space="0"/>
            <w:col w:w="9024" w:space="0"/>
            <w:col w:w="9910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112" w:after="0"/>
        <w:ind w:left="20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04.  </w:t>
      </w:r>
      <w:r>
        <w:rPr>
          <w:rFonts w:ascii="Times" w:hAnsi="Times" w:eastAsia="Times"/>
          <w:b w:val="0"/>
          <w:i/>
          <w:color w:val="221F1F"/>
          <w:sz w:val="20"/>
        </w:rPr>
        <w:t>Age Limit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: should be not less than 18 years and not more than 60 years at the date of closing applications.</w:t>
      </w:r>
    </w:p>
    <w:p>
      <w:pPr>
        <w:autoSpaceDN w:val="0"/>
        <w:autoSpaceDE w:val="0"/>
        <w:widowControl/>
        <w:spacing w:line="233" w:lineRule="auto" w:before="358" w:after="0"/>
        <w:ind w:left="20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05.  </w:t>
      </w:r>
      <w:r>
        <w:rPr>
          <w:rFonts w:ascii="Times" w:hAnsi="Times" w:eastAsia="Times"/>
          <w:b w:val="0"/>
          <w:i/>
          <w:color w:val="221F1F"/>
          <w:sz w:val="20"/>
        </w:rPr>
        <w:t xml:space="preserve">Method of Recruitment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:</w:t>
      </w:r>
    </w:p>
    <w:p>
      <w:pPr>
        <w:autoSpaceDN w:val="0"/>
        <w:autoSpaceDE w:val="0"/>
        <w:widowControl/>
        <w:spacing w:line="233" w:lineRule="auto" w:before="218" w:after="0"/>
        <w:ind w:left="72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 • Recruitments will be made on the results of an interview to test the eligi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bility.</w:t>
      </w:r>
    </w:p>
    <w:p>
      <w:pPr>
        <w:autoSpaceDN w:val="0"/>
        <w:autoSpaceDE w:val="0"/>
        <w:widowControl/>
        <w:spacing w:line="233" w:lineRule="auto" w:before="498" w:after="176"/>
        <w:ind w:left="200" w:right="0" w:firstLine="0"/>
        <w:jc w:val="left"/>
      </w:pPr>
      <w:r>
        <w:rPr>
          <w:rFonts w:ascii="Times" w:hAnsi="Times" w:eastAsia="Times"/>
          <w:b/>
          <w:i w:val="0"/>
          <w:color w:val="020304"/>
          <w:sz w:val="20"/>
        </w:rPr>
        <w:t>Interview to test the eligibility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566.0" w:type="dxa"/>
      </w:tblPr>
      <w:tblGrid>
        <w:gridCol w:w="3287"/>
        <w:gridCol w:w="3287"/>
        <w:gridCol w:w="3287"/>
      </w:tblGrid>
      <w:tr>
        <w:trPr>
          <w:trHeight w:hRule="exact" w:val="808"/>
        </w:trPr>
        <w:tc>
          <w:tcPr>
            <w:tcW w:type="dxa" w:w="58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292" w:after="0"/>
              <w:ind w:left="1078" w:right="0" w:firstLine="0"/>
              <w:jc w:val="left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Key headings of giving marks </w:t>
            </w:r>
          </w:p>
        </w:tc>
        <w:tc>
          <w:tcPr>
            <w:tcW w:type="dxa" w:w="121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72" w:after="0"/>
              <w:ind w:left="274" w:right="132" w:firstLine="0"/>
              <w:jc w:val="center"/>
            </w:pPr>
            <w:r>
              <w:rPr>
                <w:spacing w:val="-10.0"/>
                <w:rFonts w:ascii="Times" w:hAnsi="Times" w:eastAsia="Times"/>
                <w:b w:val="0"/>
                <w:i/>
                <w:color w:val="020304"/>
                <w:sz w:val="20"/>
              </w:rPr>
              <w:t xml:space="preserve">Maximum </w:t>
            </w: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Marks </w:t>
            </w:r>
          </w:p>
        </w:tc>
        <w:tc>
          <w:tcPr>
            <w:tcW w:type="dxa" w:w="218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172" w:after="0"/>
              <w:ind w:left="294" w:right="572" w:firstLine="0"/>
              <w:jc w:val="left"/>
            </w:pPr>
            <w:r>
              <w:rPr>
                <w:spacing w:val="-5.7142857142857135"/>
                <w:rFonts w:ascii="Times" w:hAnsi="Times" w:eastAsia="Times"/>
                <w:b w:val="0"/>
                <w:i/>
                <w:color w:val="020304"/>
                <w:sz w:val="20"/>
              </w:rPr>
              <w:t xml:space="preserve">Minimum marks </w:t>
            </w: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>for selection</w:t>
            </w:r>
          </w:p>
        </w:tc>
      </w:tr>
      <w:tr>
        <w:trPr>
          <w:trHeight w:hRule="exact" w:val="1290"/>
        </w:trPr>
        <w:tc>
          <w:tcPr>
            <w:tcW w:type="dxa" w:w="58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40"/>
              <w:ind w:left="23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1. Additional Educational Qualifications</w:t>
            </w:r>
          </w:p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255.99999999999994" w:type="dxa"/>
            </w:tblPr>
            <w:tblGrid>
              <w:gridCol w:w="2920"/>
              <w:gridCol w:w="2920"/>
            </w:tblGrid>
            <w:tr>
              <w:trPr>
                <w:trHeight w:hRule="exact" w:val="282"/>
              </w:trPr>
              <w:tc>
                <w:tcPr>
                  <w:tcW w:type="dxa" w:w="51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38" w:after="0"/>
                    <w:ind w:left="0" w:right="124" w:firstLine="0"/>
                    <w:jc w:val="righ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2"/>
                    </w:rPr>
                    <w:t xml:space="preserve">• </w:t>
                  </w:r>
                </w:p>
              </w:tc>
              <w:tc>
                <w:tcPr>
                  <w:tcW w:type="dxa" w:w="486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58" w:after="0"/>
                    <w:ind w:left="12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020304"/>
                      <w:sz w:val="20"/>
                    </w:rPr>
                    <w:t>Post graduate degree on dancing/Music - 10 marks</w:t>
                  </w:r>
                </w:p>
              </w:tc>
            </w:tr>
            <w:tr>
              <w:trPr>
                <w:trHeight w:hRule="exact" w:val="328"/>
              </w:trPr>
              <w:tc>
                <w:tcPr>
                  <w:tcW w:type="dxa" w:w="516"/>
                  <w:vMerge w:val="restart"/>
                  <w:tcBorders/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78" w:after="0"/>
                    <w:ind w:left="0" w:right="124" w:firstLine="0"/>
                    <w:jc w:val="righ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2"/>
                    </w:rPr>
                    <w:t xml:space="preserve">• </w:t>
                  </w:r>
                </w:p>
              </w:tc>
              <w:tc>
                <w:tcPr>
                  <w:tcW w:type="dxa" w:w="486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96" w:after="0"/>
                    <w:ind w:left="12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020304"/>
                      <w:sz w:val="20"/>
                    </w:rPr>
                    <w:t xml:space="preserve">Educational Qualifications on Dancing/Music subject in </w:t>
                  </w:r>
                </w:p>
              </w:tc>
            </w:tr>
            <w:tr>
              <w:trPr>
                <w:trHeight w:hRule="exact" w:val="284"/>
              </w:trPr>
              <w:tc>
                <w:tcPr>
                  <w:tcW w:type="dxa" w:w="2920"/>
                  <w:vMerge/>
                  <w:tcBorders/>
                </w:tcPr>
                <w:p/>
              </w:tc>
              <w:tc>
                <w:tcPr>
                  <w:tcW w:type="dxa" w:w="486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8" w:after="0"/>
                    <w:ind w:left="12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020304"/>
                      <w:sz w:val="20"/>
                    </w:rPr>
                    <w:t>addition to the degree - 05 marks</w:t>
                  </w:r>
                </w:p>
              </w:tc>
            </w:tr>
          </w:tbl>
          <w:p>
            <w:pPr>
              <w:autoSpaceDN w:val="0"/>
              <w:autoSpaceDE w:val="0"/>
              <w:widowControl/>
              <w:spacing w:line="14" w:lineRule="exact" w:before="0" w:after="0"/>
              <w:ind w:left="0" w:right="0"/>
            </w:pPr>
          </w:p>
        </w:tc>
        <w:tc>
          <w:tcPr>
            <w:tcW w:type="dxa" w:w="121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" w:after="0"/>
              <w:ind w:left="0" w:right="552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15</w:t>
            </w:r>
          </w:p>
        </w:tc>
        <w:tc>
          <w:tcPr>
            <w:tcW w:type="dxa" w:w="2182"/>
            <w:vMerge w:val="restart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490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Not</w:t>
            </w:r>
          </w:p>
          <w:p>
            <w:pPr>
              <w:autoSpaceDN w:val="0"/>
              <w:autoSpaceDE w:val="0"/>
              <w:widowControl/>
              <w:spacing w:line="233" w:lineRule="auto" w:before="98" w:after="0"/>
              <w:ind w:left="0" w:right="0" w:firstLine="0"/>
              <w:jc w:val="center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applicable</w:t>
            </w:r>
          </w:p>
        </w:tc>
      </w:tr>
      <w:tr>
        <w:trPr>
          <w:trHeight w:hRule="exact" w:val="1464"/>
        </w:trPr>
        <w:tc>
          <w:tcPr>
            <w:tcW w:type="dxa" w:w="58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40"/>
              <w:ind w:left="31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2. Experience in the relevant field</w:t>
            </w:r>
          </w:p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285.99999999999994" w:type="dxa"/>
            </w:tblPr>
            <w:tblGrid>
              <w:gridCol w:w="1947"/>
              <w:gridCol w:w="1947"/>
              <w:gridCol w:w="1947"/>
            </w:tblGrid>
            <w:tr>
              <w:trPr>
                <w:trHeight w:hRule="exact" w:val="282"/>
              </w:trPr>
              <w:tc>
                <w:tcPr>
                  <w:tcW w:type="dxa" w:w="54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38" w:after="0"/>
                    <w:ind w:left="0" w:right="124" w:firstLine="0"/>
                    <w:jc w:val="righ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2"/>
                    </w:rPr>
                    <w:t xml:space="preserve">• </w:t>
                  </w:r>
                </w:p>
              </w:tc>
              <w:tc>
                <w:tcPr>
                  <w:tcW w:type="dxa" w:w="3792"/>
                  <w:gridSpan w:val="2"/>
                  <w:tcBorders/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58" w:after="0"/>
                    <w:ind w:left="12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020304"/>
                      <w:sz w:val="20"/>
                    </w:rPr>
                    <w:t>More than 15 years - 25 marks</w:t>
                  </w:r>
                </w:p>
              </w:tc>
            </w:tr>
            <w:tr>
              <w:trPr>
                <w:trHeight w:hRule="exact" w:val="320"/>
              </w:trPr>
              <w:tc>
                <w:tcPr>
                  <w:tcW w:type="dxa" w:w="54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76" w:after="0"/>
                    <w:ind w:left="0" w:right="124" w:firstLine="0"/>
                    <w:jc w:val="righ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2"/>
                    </w:rPr>
                    <w:t xml:space="preserve">• </w:t>
                  </w:r>
                </w:p>
              </w:tc>
              <w:tc>
                <w:tcPr>
                  <w:tcW w:type="dxa" w:w="138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96" w:after="0"/>
                    <w:ind w:left="12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020304"/>
                      <w:sz w:val="20"/>
                    </w:rPr>
                    <w:t xml:space="preserve">10-15 years </w:t>
                  </w:r>
                </w:p>
              </w:tc>
              <w:tc>
                <w:tcPr>
                  <w:tcW w:type="dxa" w:w="241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96" w:after="0"/>
                    <w:ind w:left="268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020304"/>
                      <w:sz w:val="20"/>
                    </w:rPr>
                    <w:t xml:space="preserve"> - 20 marks</w:t>
                  </w:r>
                </w:p>
              </w:tc>
            </w:tr>
            <w:tr>
              <w:trPr>
                <w:trHeight w:hRule="exact" w:val="420"/>
              </w:trPr>
              <w:tc>
                <w:tcPr>
                  <w:tcW w:type="dxa" w:w="54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78" w:after="0"/>
                    <w:ind w:left="0" w:right="124" w:firstLine="0"/>
                    <w:jc w:val="righ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2"/>
                    </w:rPr>
                    <w:t xml:space="preserve">• </w:t>
                  </w:r>
                </w:p>
              </w:tc>
              <w:tc>
                <w:tcPr>
                  <w:tcW w:type="dxa" w:w="1380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96" w:after="0"/>
                    <w:ind w:left="12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020304"/>
                      <w:sz w:val="20"/>
                    </w:rPr>
                    <w:t xml:space="preserve">10 years </w:t>
                  </w:r>
                </w:p>
              </w:tc>
              <w:tc>
                <w:tcPr>
                  <w:tcW w:type="dxa" w:w="2412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96" w:after="0"/>
                    <w:ind w:left="268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020304"/>
                      <w:sz w:val="20"/>
                    </w:rPr>
                    <w:t xml:space="preserve"> - 15 marks</w:t>
                  </w:r>
                </w:p>
              </w:tc>
            </w:tr>
          </w:tbl>
          <w:p>
            <w:pPr>
              <w:autoSpaceDN w:val="0"/>
              <w:autoSpaceDE w:val="0"/>
              <w:widowControl/>
              <w:spacing w:line="14" w:lineRule="exact" w:before="0" w:after="0"/>
              <w:ind w:left="0" w:right="0"/>
            </w:pPr>
          </w:p>
        </w:tc>
        <w:tc>
          <w:tcPr>
            <w:tcW w:type="dxa" w:w="121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552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25</w:t>
            </w:r>
          </w:p>
        </w:tc>
        <w:tc>
          <w:tcPr>
            <w:tcW w:type="dxa" w:w="3287"/>
            <w:vMerge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</w:tcPr>
          <w:p/>
        </w:tc>
      </w:tr>
      <w:tr>
        <w:trPr>
          <w:trHeight w:hRule="exact" w:val="3024"/>
        </w:trPr>
        <w:tc>
          <w:tcPr>
            <w:tcW w:type="dxa" w:w="58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40"/>
              <w:ind w:left="31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3. Professional Qualifications</w:t>
            </w:r>
          </w:p>
          <w:tbl>
            <w:tblPr>
              <w:tblW w:type="auto" w:w="0"/>
              <w:tblLayout w:type="fixed"/>
              <w:tblLook w:firstColumn="1" w:firstRow="1" w:lastColumn="0" w:lastRow="0" w:noHBand="0" w:noVBand="1" w:val="04A0"/>
              <w:tblInd w:w="315.99999999999994" w:type="dxa"/>
            </w:tblPr>
            <w:tblGrid>
              <w:gridCol w:w="2920"/>
              <w:gridCol w:w="2920"/>
            </w:tblGrid>
            <w:tr>
              <w:trPr>
                <w:trHeight w:hRule="exact" w:val="282"/>
              </w:trPr>
              <w:tc>
                <w:tcPr>
                  <w:tcW w:type="dxa" w:w="574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38" w:after="0"/>
                    <w:ind w:left="0" w:right="122" w:firstLine="0"/>
                    <w:jc w:val="righ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2"/>
                    </w:rPr>
                    <w:t xml:space="preserve">• </w:t>
                  </w:r>
                </w:p>
              </w:tc>
              <w:tc>
                <w:tcPr>
                  <w:tcW w:type="dxa" w:w="489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58" w:after="0"/>
                    <w:ind w:left="126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020304"/>
                      <w:sz w:val="20"/>
                    </w:rPr>
                    <w:t xml:space="preserve">should have presented original local dancing/music </w:t>
                  </w:r>
                </w:p>
              </w:tc>
            </w:tr>
            <w:tr>
              <w:trPr>
                <w:trHeight w:hRule="exact" w:val="288"/>
              </w:trPr>
              <w:tc>
                <w:tcPr>
                  <w:tcW w:type="dxa" w:w="574"/>
                  <w:vMerge w:val="restart"/>
                  <w:tcBorders/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316" w:after="0"/>
                    <w:ind w:left="0" w:right="122" w:firstLine="0"/>
                    <w:jc w:val="righ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2"/>
                    </w:rPr>
                    <w:t xml:space="preserve">• </w:t>
                  </w:r>
                </w:p>
              </w:tc>
              <w:tc>
                <w:tcPr>
                  <w:tcW w:type="dxa" w:w="489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6" w:after="0"/>
                    <w:ind w:left="126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020304"/>
                      <w:sz w:val="20"/>
                    </w:rPr>
                    <w:t>creations - 05 marks</w:t>
                  </w:r>
                </w:p>
              </w:tc>
            </w:tr>
            <w:tr>
              <w:trPr>
                <w:trHeight w:hRule="exact" w:val="272"/>
              </w:trPr>
              <w:tc>
                <w:tcPr>
                  <w:tcW w:type="dxa" w:w="2920"/>
                  <w:vMerge/>
                  <w:tcBorders/>
                </w:tcPr>
                <w:p/>
              </w:tc>
              <w:tc>
                <w:tcPr>
                  <w:tcW w:type="dxa" w:w="489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48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020304"/>
                      <w:sz w:val="20"/>
                    </w:rPr>
                    <w:t>should have presented international level original</w:t>
                  </w: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020304"/>
                      <w:sz w:val="20"/>
                    </w:rPr>
                    <w:t xml:space="preserve">dancing/ </w:t>
                  </w:r>
                </w:p>
              </w:tc>
            </w:tr>
            <w:tr>
              <w:trPr>
                <w:trHeight w:hRule="exact" w:val="288"/>
              </w:trPr>
              <w:tc>
                <w:tcPr>
                  <w:tcW w:type="dxa" w:w="574"/>
                  <w:vMerge w:val="restart"/>
                  <w:tcBorders/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316" w:after="0"/>
                    <w:ind w:left="0" w:right="122" w:firstLine="0"/>
                    <w:jc w:val="righ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2"/>
                    </w:rPr>
                    <w:t xml:space="preserve">• </w:t>
                  </w:r>
                </w:p>
              </w:tc>
              <w:tc>
                <w:tcPr>
                  <w:tcW w:type="dxa" w:w="489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6" w:after="0"/>
                    <w:ind w:left="124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020304"/>
                      <w:sz w:val="20"/>
                    </w:rPr>
                    <w:t>music creations - 05 marks</w:t>
                  </w:r>
                </w:p>
              </w:tc>
            </w:tr>
            <w:tr>
              <w:trPr>
                <w:trHeight w:hRule="exact" w:val="272"/>
              </w:trPr>
              <w:tc>
                <w:tcPr>
                  <w:tcW w:type="dxa" w:w="2920"/>
                  <w:vMerge/>
                  <w:tcBorders/>
                </w:tcPr>
                <w:p/>
              </w:tc>
              <w:tc>
                <w:tcPr>
                  <w:tcW w:type="dxa" w:w="489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48" w:after="0"/>
                    <w:ind w:left="126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020304"/>
                      <w:sz w:val="20"/>
                    </w:rPr>
                    <w:t>Being a traditional dancer/Musician - 05 marks</w:t>
                  </w:r>
                </w:p>
              </w:tc>
            </w:tr>
            <w:tr>
              <w:trPr>
                <w:trHeight w:hRule="exact" w:val="320"/>
              </w:trPr>
              <w:tc>
                <w:tcPr>
                  <w:tcW w:type="dxa" w:w="574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76" w:after="0"/>
                    <w:ind w:left="0" w:right="122" w:firstLine="0"/>
                    <w:jc w:val="righ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2"/>
                    </w:rPr>
                    <w:t xml:space="preserve">• </w:t>
                  </w:r>
                </w:p>
              </w:tc>
              <w:tc>
                <w:tcPr>
                  <w:tcW w:type="dxa" w:w="489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96" w:after="0"/>
                    <w:ind w:left="0" w:right="0" w:firstLine="0"/>
                    <w:jc w:val="center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020304"/>
                      <w:sz w:val="20"/>
                    </w:rPr>
                    <w:t xml:space="preserve">Experience as a dancing/Music instructor - 10 marks ( 01 </w:t>
                  </w:r>
                </w:p>
              </w:tc>
            </w:tr>
            <w:tr>
              <w:trPr>
                <w:trHeight w:hRule="exact" w:val="288"/>
              </w:trPr>
              <w:tc>
                <w:tcPr>
                  <w:tcW w:type="dxa" w:w="574"/>
                  <w:vMerge w:val="restart"/>
                  <w:tcBorders/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0" w:lineRule="auto" w:before="318" w:after="0"/>
                    <w:ind w:left="0" w:right="122" w:firstLine="0"/>
                    <w:jc w:val="righ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221F1F"/>
                      <w:sz w:val="22"/>
                    </w:rPr>
                    <w:t xml:space="preserve">• </w:t>
                  </w:r>
                </w:p>
              </w:tc>
              <w:tc>
                <w:tcPr>
                  <w:tcW w:type="dxa" w:w="489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16" w:after="0"/>
                    <w:ind w:left="126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020304"/>
                      <w:sz w:val="20"/>
                    </w:rPr>
                    <w:t>mark each for every additional year beyond 05 years)</w:t>
                  </w:r>
                </w:p>
              </w:tc>
            </w:tr>
            <w:tr>
              <w:trPr>
                <w:trHeight w:hRule="exact" w:val="280"/>
              </w:trPr>
              <w:tc>
                <w:tcPr>
                  <w:tcW w:type="dxa" w:w="2920"/>
                  <w:vMerge/>
                  <w:tcBorders/>
                </w:tcPr>
                <w:p/>
              </w:tc>
              <w:tc>
                <w:tcPr>
                  <w:tcW w:type="dxa" w:w="489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48" w:after="0"/>
                    <w:ind w:left="126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020304"/>
                      <w:sz w:val="20"/>
                    </w:rPr>
                    <w:t xml:space="preserve">Experience on creativity - 10 marks (01 mark for each </w:t>
                  </w:r>
                </w:p>
              </w:tc>
            </w:tr>
            <w:tr>
              <w:trPr>
                <w:trHeight w:hRule="exact" w:val="310"/>
              </w:trPr>
              <w:tc>
                <w:tcPr>
                  <w:tcW w:type="dxa" w:w="2920"/>
                  <w:vMerge/>
                  <w:tcBorders/>
                </w:tcPr>
                <w:p/>
              </w:tc>
              <w:tc>
                <w:tcPr>
                  <w:tcW w:type="dxa" w:w="4896"/>
                  <w:tcBorders/>
                  <w:tcMar>
                    <w:start w:w="0" w:type="dxa"/>
                    <w:end w:w="0" w:type="dxa"/>
                  </w:tcMar>
                </w:tcPr>
                <w:p>
                  <w:pPr>
                    <w:autoSpaceDN w:val="0"/>
                    <w:autoSpaceDE w:val="0"/>
                    <w:widowControl/>
                    <w:spacing w:line="233" w:lineRule="auto" w:before="8" w:after="0"/>
                    <w:ind w:left="126" w:right="0" w:firstLine="0"/>
                    <w:jc w:val="left"/>
                  </w:pPr>
                  <w:r>
                    <w:rPr>
                      <w:rFonts w:ascii="TimesNewRomanPSMT" w:hAnsi="TimesNewRomanPSMT" w:eastAsia="TimesNewRomanPSMT"/>
                      <w:b w:val="0"/>
                      <w:i w:val="0"/>
                      <w:color w:val="020304"/>
                      <w:sz w:val="20"/>
                    </w:rPr>
                    <w:t>year)</w:t>
                  </w:r>
                </w:p>
              </w:tc>
            </w:tr>
          </w:tbl>
          <w:p>
            <w:pPr>
              <w:autoSpaceDN w:val="0"/>
              <w:autoSpaceDE w:val="0"/>
              <w:widowControl/>
              <w:spacing w:line="14" w:lineRule="exact" w:before="0" w:after="0"/>
              <w:ind w:left="0" w:right="0"/>
            </w:pPr>
          </w:p>
        </w:tc>
        <w:tc>
          <w:tcPr>
            <w:tcW w:type="dxa" w:w="121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552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35</w:t>
            </w:r>
          </w:p>
        </w:tc>
        <w:tc>
          <w:tcPr>
            <w:tcW w:type="dxa" w:w="3287"/>
            <w:vMerge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</w:tcPr>
          <w:p/>
        </w:tc>
      </w:tr>
      <w:tr>
        <w:trPr>
          <w:trHeight w:hRule="exact" w:val="1200"/>
        </w:trPr>
        <w:tc>
          <w:tcPr>
            <w:tcW w:type="dxa" w:w="58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21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4. Language Proficiency</w:t>
            </w:r>
          </w:p>
          <w:p>
            <w:pPr>
              <w:autoSpaceDN w:val="0"/>
              <w:autoSpaceDE w:val="0"/>
              <w:widowControl/>
              <w:spacing w:line="245" w:lineRule="auto" w:before="98" w:after="0"/>
              <w:ind w:left="1054" w:right="322" w:hanging="38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• Should have followed a full time Diploma Course in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English language from an institution recognized by the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government.</w:t>
            </w:r>
          </w:p>
        </w:tc>
        <w:tc>
          <w:tcPr>
            <w:tcW w:type="dxa" w:w="121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432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15</w:t>
            </w:r>
          </w:p>
        </w:tc>
        <w:tc>
          <w:tcPr>
            <w:tcW w:type="dxa" w:w="3287"/>
            <w:vMerge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</w:tcPr>
          <w:p/>
        </w:tc>
      </w:tr>
      <w:tr>
        <w:trPr>
          <w:trHeight w:hRule="exact" w:val="552"/>
        </w:trPr>
        <w:tc>
          <w:tcPr>
            <w:tcW w:type="dxa" w:w="58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21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5. skills shown at the interview </w:t>
            </w:r>
          </w:p>
        </w:tc>
        <w:tc>
          <w:tcPr>
            <w:tcW w:type="dxa" w:w="121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62" w:after="0"/>
              <w:ind w:left="0" w:right="432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10</w:t>
            </w:r>
          </w:p>
        </w:tc>
        <w:tc>
          <w:tcPr>
            <w:tcW w:type="dxa" w:w="3287"/>
            <w:vMerge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</w:tcPr>
          <w:p/>
        </w:tc>
      </w:tr>
      <w:tr>
        <w:trPr>
          <w:trHeight w:hRule="exact" w:val="466"/>
        </w:trPr>
        <w:tc>
          <w:tcPr>
            <w:tcW w:type="dxa" w:w="584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69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total </w:t>
            </w:r>
          </w:p>
        </w:tc>
        <w:tc>
          <w:tcPr>
            <w:tcW w:type="dxa" w:w="1218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120" w:after="0"/>
              <w:ind w:left="0" w:right="382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100</w:t>
            </w:r>
          </w:p>
        </w:tc>
        <w:tc>
          <w:tcPr>
            <w:tcW w:type="dxa" w:w="2182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shd w:fill="ffffff"/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3" w:lineRule="auto" w:before="604" w:after="0"/>
        <w:ind w:left="48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06. identity of the candidates</w:t>
      </w:r>
    </w:p>
    <w:p>
      <w:pPr>
        <w:autoSpaceDN w:val="0"/>
        <w:autoSpaceDE w:val="0"/>
        <w:widowControl/>
        <w:spacing w:line="264" w:lineRule="auto" w:before="348" w:after="0"/>
        <w:ind w:left="0" w:right="44" w:firstLine="48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Applications should be furnished with correct information on educational and other qualifications of the candidate.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Only the candidates, who have submitted duly filled complete applications, will be called upon for the Interview to </w:t>
      </w:r>
      <w:r>
        <w:rPr>
          <w:spacing w:val="-8.88888888888889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test the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eligibility.</w:t>
      </w:r>
    </w:p>
    <w:p>
      <w:pPr>
        <w:sectPr>
          <w:type w:val="continuous"/>
          <w:pgSz w:w="11906" w:h="16838"/>
          <w:pgMar w:top="814" w:right="940" w:bottom="836" w:left="1106" w:header="720" w:footer="720" w:gutter="0"/>
          <w:cols w:space="720" w:num="1" w:equalWidth="0">
            <w:col w:w="9859" w:space="0"/>
            <w:col w:w="9236" w:space="0"/>
            <w:col w:w="623" w:space="0"/>
            <w:col w:w="9922" w:space="0"/>
            <w:col w:w="880" w:space="0"/>
            <w:col w:w="9042" w:space="0"/>
            <w:col w:w="4938" w:space="0"/>
            <w:col w:w="4954" w:space="0"/>
            <w:col w:w="9892" w:space="0"/>
            <w:col w:w="9232" w:space="0"/>
            <w:col w:w="660" w:space="0"/>
            <w:col w:w="4944" w:space="0"/>
            <w:col w:w="4960" w:space="0"/>
            <w:col w:w="9904" w:space="0"/>
            <w:col w:w="880" w:space="0"/>
            <w:col w:w="9024" w:space="0"/>
            <w:col w:w="991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6" w:bottom="942" w:left="960" w:header="720" w:footer="720" w:gutter="0"/>
          <w:cols w:space="720" w:num="1" w:equalWidth="0">
            <w:col w:w="9859" w:space="0"/>
            <w:col w:w="9236" w:space="0"/>
            <w:col w:w="623" w:space="0"/>
            <w:col w:w="9922" w:space="0"/>
            <w:col w:w="880" w:space="0"/>
            <w:col w:w="9042" w:space="0"/>
            <w:col w:w="4938" w:space="0"/>
            <w:col w:w="4954" w:space="0"/>
            <w:col w:w="9892" w:space="0"/>
            <w:col w:w="9232" w:space="0"/>
            <w:col w:w="660" w:space="0"/>
            <w:col w:w="4944" w:space="0"/>
            <w:col w:w="4960" w:space="0"/>
            <w:col w:w="9904" w:space="0"/>
            <w:col w:w="880" w:space="0"/>
            <w:col w:w="9024" w:space="0"/>
            <w:col w:w="991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1818</w:t>
      </w:r>
    </w:p>
    <w:p>
      <w:pPr>
        <w:sectPr>
          <w:type w:val="continuous"/>
          <w:pgSz w:w="11906" w:h="16838"/>
          <w:pgMar w:top="814" w:right="1036" w:bottom="942" w:left="960" w:header="720" w:footer="720" w:gutter="0"/>
          <w:cols w:space="720" w:num="2" w:equalWidth="0">
            <w:col w:w="880" w:space="0"/>
            <w:col w:w="9030" w:space="0"/>
            <w:col w:w="9859" w:space="0"/>
            <w:col w:w="9236" w:space="0"/>
            <w:col w:w="623" w:space="0"/>
            <w:col w:w="9922" w:space="0"/>
            <w:col w:w="880" w:space="0"/>
            <w:col w:w="9042" w:space="0"/>
            <w:col w:w="4938" w:space="0"/>
            <w:col w:w="4954" w:space="0"/>
            <w:col w:w="9892" w:space="0"/>
            <w:col w:w="9232" w:space="0"/>
            <w:col w:w="660" w:space="0"/>
            <w:col w:w="4944" w:space="0"/>
            <w:col w:w="4960" w:space="0"/>
            <w:col w:w="9904" w:space="0"/>
            <w:col w:w="880" w:space="0"/>
            <w:col w:w="9024" w:space="0"/>
            <w:col w:w="991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96" w:right="878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2021'08'20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20.08.2021</w:t>
      </w:r>
    </w:p>
    <w:p>
      <w:pPr>
        <w:sectPr>
          <w:type w:val="nextColumn"/>
          <w:pgSz w:w="11906" w:h="16838"/>
          <w:pgMar w:top="814" w:right="1036" w:bottom="942" w:left="960" w:header="720" w:footer="720" w:gutter="0"/>
          <w:cols w:space="720" w:num="2" w:equalWidth="0">
            <w:col w:w="880" w:space="0"/>
            <w:col w:w="9030" w:space="0"/>
            <w:col w:w="9859" w:space="0"/>
            <w:col w:w="9236" w:space="0"/>
            <w:col w:w="623" w:space="0"/>
            <w:col w:w="9922" w:space="0"/>
            <w:col w:w="880" w:space="0"/>
            <w:col w:w="9042" w:space="0"/>
            <w:col w:w="4938" w:space="0"/>
            <w:col w:w="4954" w:space="0"/>
            <w:col w:w="9892" w:space="0"/>
            <w:col w:w="9232" w:space="0"/>
            <w:col w:w="660" w:space="0"/>
            <w:col w:w="4944" w:space="0"/>
            <w:col w:w="4960" w:space="0"/>
            <w:col w:w="9904" w:space="0"/>
            <w:col w:w="880" w:space="0"/>
            <w:col w:w="9024" w:space="0"/>
            <w:col w:w="9910" w:space="0"/>
          </w:cols>
          <w:docGrid w:linePitch="360"/>
        </w:sectPr>
      </w:pPr>
    </w:p>
    <w:p>
      <w:pPr>
        <w:autoSpaceDN w:val="0"/>
        <w:tabs>
          <w:tab w:pos="480" w:val="left"/>
        </w:tabs>
        <w:autoSpaceDE w:val="0"/>
        <w:widowControl/>
        <w:spacing w:line="245" w:lineRule="auto" w:before="106" w:after="100"/>
        <w:ind w:left="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The original certificates and the duly certified copies thereof should be submitted at the interview.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the following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papers of identity will be accepted in proof of identity of the candidates at the interview.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395.99999999999994" w:type="dxa"/>
      </w:tblPr>
      <w:tblGrid>
        <w:gridCol w:w="4955"/>
        <w:gridCol w:w="4955"/>
      </w:tblGrid>
      <w:tr>
        <w:trPr>
          <w:trHeight w:hRule="exact" w:val="420"/>
        </w:trPr>
        <w:tc>
          <w:tcPr>
            <w:tcW w:type="dxa" w:w="7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8" w:after="0"/>
              <w:ind w:left="0" w:right="10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1. </w:t>
            </w:r>
          </w:p>
        </w:tc>
        <w:tc>
          <w:tcPr>
            <w:tcW w:type="dxa" w:w="760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410" w:val="left"/>
              </w:tabs>
              <w:autoSpaceDE w:val="0"/>
              <w:widowControl/>
              <w:spacing w:line="233" w:lineRule="auto" w:before="98" w:after="0"/>
              <w:ind w:left="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1. </w:t>
            </w:r>
            <w:r>
              <w:tab/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National identity card issued by the commissioner of Registration of Persons.</w:t>
            </w:r>
          </w:p>
        </w:tc>
      </w:tr>
      <w:tr>
        <w:trPr>
          <w:trHeight w:hRule="exact" w:val="456"/>
        </w:trPr>
        <w:tc>
          <w:tcPr>
            <w:tcW w:type="dxa" w:w="7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8" w:after="0"/>
              <w:ind w:left="0" w:right="10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2. </w:t>
            </w:r>
          </w:p>
        </w:tc>
        <w:tc>
          <w:tcPr>
            <w:tcW w:type="dxa" w:w="7606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98" w:after="0"/>
              <w:ind w:left="10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Valid Passport.</w:t>
            </w:r>
          </w:p>
        </w:tc>
      </w:tr>
    </w:tbl>
    <w:p>
      <w:pPr>
        <w:autoSpaceDN w:val="0"/>
        <w:autoSpaceDE w:val="0"/>
        <w:widowControl/>
        <w:spacing w:line="230" w:lineRule="auto" w:before="138" w:after="0"/>
        <w:ind w:left="480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07. Any type of canvassing will be a disqualification.</w:t>
      </w:r>
    </w:p>
    <w:p>
      <w:pPr>
        <w:autoSpaceDN w:val="0"/>
        <w:tabs>
          <w:tab w:pos="480" w:val="left"/>
        </w:tabs>
        <w:autoSpaceDE w:val="0"/>
        <w:widowControl/>
        <w:spacing w:line="245" w:lineRule="auto" w:before="220" w:after="0"/>
        <w:ind w:left="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08. If any information contained in the application is found to be incorrect, the applicant will be liable to disqualification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if the inaccuracy is revealed before the selection and to dismissal if it is so revealed after the appointment.</w:t>
      </w:r>
    </w:p>
    <w:p>
      <w:pPr>
        <w:autoSpaceDN w:val="0"/>
        <w:tabs>
          <w:tab w:pos="480" w:val="left"/>
        </w:tabs>
        <w:autoSpaceDE w:val="0"/>
        <w:widowControl/>
        <w:spacing w:line="245" w:lineRule="auto" w:before="220" w:after="0"/>
        <w:ind w:left="0" w:right="20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09. If there is any inconsistency or mismatch among Sinhala, Tamil and English texts in this notification, action will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be taken as per the sinhala text.</w:t>
      </w:r>
    </w:p>
    <w:p>
      <w:pPr>
        <w:autoSpaceDN w:val="0"/>
        <w:autoSpaceDE w:val="0"/>
        <w:widowControl/>
        <w:spacing w:line="245" w:lineRule="auto" w:before="220" w:after="0"/>
        <w:ind w:left="6460" w:right="932" w:firstLine="0"/>
        <w:jc w:val="center"/>
      </w:pPr>
      <w:r>
        <w:rPr>
          <w:rFonts w:ascii="Times" w:hAnsi="Times" w:eastAsia="Times"/>
          <w:b w:val="0"/>
          <w:i w:val="0"/>
          <w:color w:val="020304"/>
          <w:sz w:val="20"/>
        </w:rPr>
        <w:t>T</w:t>
      </w:r>
      <w:r>
        <w:rPr>
          <w:rFonts w:ascii="Times" w:hAnsi="Times" w:eastAsia="Times"/>
          <w:b w:val="0"/>
          <w:i w:val="0"/>
          <w:color w:val="020304"/>
          <w:sz w:val="14"/>
        </w:rPr>
        <w:t>harani</w:t>
      </w:r>
      <w:r>
        <w:rPr>
          <w:rFonts w:ascii="Times" w:hAnsi="Times" w:eastAsia="Times"/>
          <w:b w:val="0"/>
          <w:i w:val="0"/>
          <w:color w:val="020304"/>
          <w:sz w:val="20"/>
        </w:rPr>
        <w:t xml:space="preserve"> a</w:t>
      </w:r>
      <w:r>
        <w:rPr>
          <w:rFonts w:ascii="Times" w:hAnsi="Times" w:eastAsia="Times"/>
          <w:b w:val="0"/>
          <w:i w:val="0"/>
          <w:color w:val="020304"/>
          <w:sz w:val="14"/>
        </w:rPr>
        <w:t>noja</w:t>
      </w:r>
      <w:r>
        <w:rPr>
          <w:rFonts w:ascii="Times" w:hAnsi="Times" w:eastAsia="Times"/>
          <w:b w:val="0"/>
          <w:i w:val="0"/>
          <w:color w:val="020304"/>
          <w:sz w:val="20"/>
        </w:rPr>
        <w:t xml:space="preserve"> g</w:t>
      </w:r>
      <w:r>
        <w:rPr>
          <w:rFonts w:ascii="Times" w:hAnsi="Times" w:eastAsia="Times"/>
          <w:b w:val="0"/>
          <w:i w:val="0"/>
          <w:color w:val="020304"/>
          <w:sz w:val="14"/>
        </w:rPr>
        <w:t>amage</w:t>
      </w:r>
      <w:r>
        <w:rPr>
          <w:rFonts w:ascii="Times" w:hAnsi="Times" w:eastAsia="Times"/>
          <w:b w:val="0"/>
          <w:i w:val="0"/>
          <w:color w:val="020304"/>
          <w:sz w:val="20"/>
        </w:rPr>
        <w:t>,</w:t>
      </w:r>
      <w:r>
        <w:br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director,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department of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cultural affairs.</w:t>
      </w:r>
    </w:p>
    <w:p>
      <w:pPr>
        <w:autoSpaceDN w:val="0"/>
        <w:autoSpaceDE w:val="0"/>
        <w:widowControl/>
        <w:spacing w:line="245" w:lineRule="auto" w:before="220" w:after="0"/>
        <w:ind w:left="0" w:right="7392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department of </w:t>
      </w:r>
      <w:r>
        <w:rPr>
          <w:spacing w:val="-4.444444444444445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cultural affairs,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08th floor, sethsiripaya,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Battaramulla,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13th august, 2021.</w:t>
      </w:r>
    </w:p>
    <w:p>
      <w:pPr>
        <w:autoSpaceDN w:val="0"/>
        <w:autoSpaceDE w:val="0"/>
        <w:widowControl/>
        <w:spacing w:line="230" w:lineRule="auto" w:before="220" w:after="144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specimen application form</w:t>
      </w:r>
    </w:p>
    <w:p>
      <w:pPr>
        <w:sectPr>
          <w:type w:val="continuous"/>
          <w:pgSz w:w="11906" w:h="16838"/>
          <w:pgMar w:top="814" w:right="1036" w:bottom="942" w:left="960" w:header="720" w:footer="720" w:gutter="0"/>
          <w:cols w:space="720" w:num="1" w:equalWidth="0">
            <w:col w:w="9910" w:space="0"/>
            <w:col w:w="880" w:space="0"/>
            <w:col w:w="9030" w:space="0"/>
            <w:col w:w="9859" w:space="0"/>
            <w:col w:w="9236" w:space="0"/>
            <w:col w:w="623" w:space="0"/>
            <w:col w:w="9922" w:space="0"/>
            <w:col w:w="880" w:space="0"/>
            <w:col w:w="9042" w:space="0"/>
            <w:col w:w="4938" w:space="0"/>
            <w:col w:w="4954" w:space="0"/>
            <w:col w:w="9892" w:space="0"/>
            <w:col w:w="9232" w:space="0"/>
            <w:col w:w="660" w:space="0"/>
            <w:col w:w="4944" w:space="0"/>
            <w:col w:w="4960" w:space="0"/>
            <w:col w:w="9904" w:space="0"/>
            <w:col w:w="880" w:space="0"/>
            <w:col w:w="9024" w:space="0"/>
            <w:col w:w="9910" w:space="0"/>
          </w:cols>
          <w:docGrid w:linePitch="360"/>
        </w:sectPr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7998.0" w:type="dxa"/>
      </w:tblPr>
      <w:tblGrid>
        <w:gridCol w:w="9910"/>
      </w:tblGrid>
      <w:tr>
        <w:trPr>
          <w:trHeight w:hRule="exact" w:val="350"/>
        </w:trPr>
        <w:tc>
          <w:tcPr>
            <w:tcW w:type="dxa" w:w="1766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0" w:lineRule="auto" w:before="0" w:after="0"/>
        <w:ind w:left="0" w:right="2416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For Office use only</w:t>
      </w:r>
    </w:p>
    <w:p>
      <w:pPr>
        <w:autoSpaceDN w:val="0"/>
        <w:autoSpaceDE w:val="0"/>
        <w:widowControl/>
        <w:spacing w:line="230" w:lineRule="auto" w:before="220" w:after="13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application for the Post of instructor (dancing/Music) (on contract basis) in the department of cultural affairs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324.00000000000006" w:type="dxa"/>
      </w:tblPr>
      <w:tblGrid>
        <w:gridCol w:w="2477"/>
        <w:gridCol w:w="2477"/>
        <w:gridCol w:w="2477"/>
        <w:gridCol w:w="2477"/>
      </w:tblGrid>
      <w:tr>
        <w:trPr>
          <w:trHeight w:hRule="exact" w:val="480"/>
        </w:trPr>
        <w:tc>
          <w:tcPr>
            <w:tcW w:type="dxa" w:w="71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30" w:after="0"/>
              <w:ind w:left="0" w:right="8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01. </w:t>
            </w:r>
          </w:p>
        </w:tc>
        <w:tc>
          <w:tcPr>
            <w:tcW w:type="dxa" w:w="7940"/>
            <w:gridSpan w:val="3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30" w:after="0"/>
              <w:ind w:left="8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Name with initials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18"/>
              </w:rPr>
              <w:t>:————.</w:t>
            </w:r>
          </w:p>
        </w:tc>
      </w:tr>
      <w:tr>
        <w:trPr>
          <w:trHeight w:hRule="exact" w:val="480"/>
        </w:trPr>
        <w:tc>
          <w:tcPr>
            <w:tcW w:type="dxa" w:w="71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30" w:after="0"/>
              <w:ind w:left="0" w:right="8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02. </w:t>
            </w:r>
          </w:p>
        </w:tc>
        <w:tc>
          <w:tcPr>
            <w:tcW w:type="dxa" w:w="7940"/>
            <w:gridSpan w:val="3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30" w:after="0"/>
              <w:ind w:left="8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Name denoted by initials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18"/>
              </w:rPr>
              <w:t>:————.</w:t>
            </w:r>
          </w:p>
        </w:tc>
      </w:tr>
      <w:tr>
        <w:trPr>
          <w:trHeight w:hRule="exact" w:val="464"/>
        </w:trPr>
        <w:tc>
          <w:tcPr>
            <w:tcW w:type="dxa" w:w="71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30" w:after="0"/>
              <w:ind w:left="0" w:right="8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03. </w:t>
            </w:r>
          </w:p>
        </w:tc>
        <w:tc>
          <w:tcPr>
            <w:tcW w:type="dxa" w:w="7940"/>
            <w:gridSpan w:val="3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30" w:after="0"/>
              <w:ind w:left="8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date of Birth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18"/>
              </w:rPr>
              <w:t>:————.</w:t>
            </w:r>
          </w:p>
        </w:tc>
      </w:tr>
      <w:tr>
        <w:trPr>
          <w:trHeight w:hRule="exact" w:val="374"/>
        </w:trPr>
        <w:tc>
          <w:tcPr>
            <w:tcW w:type="dxa" w:w="71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50" w:after="0"/>
              <w:ind w:left="0" w:right="8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04. </w:t>
            </w:r>
          </w:p>
        </w:tc>
        <w:tc>
          <w:tcPr>
            <w:tcW w:type="dxa" w:w="2248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50" w:after="0"/>
              <w:ind w:left="8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age as at 10.09.2021 : </w:t>
            </w:r>
          </w:p>
        </w:tc>
        <w:tc>
          <w:tcPr>
            <w:tcW w:type="dxa" w:w="569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8" w:after="0"/>
              <w:ind w:left="316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4"/>
              </w:rPr>
              <w:t>…………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years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4"/>
              </w:rPr>
              <w:t xml:space="preserve">…………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Months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4"/>
              </w:rPr>
              <w:t>…………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days</w:t>
            </w:r>
          </w:p>
        </w:tc>
      </w:tr>
      <w:tr>
        <w:trPr>
          <w:trHeight w:hRule="exact" w:val="486"/>
        </w:trPr>
        <w:tc>
          <w:tcPr>
            <w:tcW w:type="dxa" w:w="71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60" w:after="0"/>
              <w:ind w:left="0" w:right="8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05. </w:t>
            </w:r>
          </w:p>
        </w:tc>
        <w:tc>
          <w:tcPr>
            <w:tcW w:type="dxa" w:w="954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60" w:after="0"/>
              <w:ind w:left="8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Height : </w:t>
            </w:r>
          </w:p>
        </w:tc>
        <w:tc>
          <w:tcPr>
            <w:tcW w:type="dxa" w:w="6986"/>
            <w:gridSpan w:val="2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20" w:after="0"/>
              <w:ind w:left="17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4"/>
              </w:rPr>
              <w:t xml:space="preserve">…………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feet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221F1F"/>
                <w:sz w:val="24"/>
              </w:rPr>
              <w:t xml:space="preserve">…………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inches</w:t>
            </w:r>
          </w:p>
        </w:tc>
      </w:tr>
      <w:tr>
        <w:trPr>
          <w:trHeight w:hRule="exact" w:val="604"/>
        </w:trPr>
        <w:tc>
          <w:tcPr>
            <w:tcW w:type="dxa" w:w="71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54" w:after="0"/>
              <w:ind w:left="0" w:right="8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06. </w:t>
            </w:r>
          </w:p>
        </w:tc>
        <w:tc>
          <w:tcPr>
            <w:tcW w:type="dxa" w:w="7940"/>
            <w:gridSpan w:val="3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254" w:after="0"/>
              <w:ind w:left="8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National identity card No.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18"/>
              </w:rPr>
              <w:t>:————.</w:t>
            </w:r>
          </w:p>
        </w:tc>
      </w:tr>
      <w:tr>
        <w:trPr>
          <w:trHeight w:hRule="exact" w:val="480"/>
        </w:trPr>
        <w:tc>
          <w:tcPr>
            <w:tcW w:type="dxa" w:w="71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30" w:after="0"/>
              <w:ind w:left="0" w:right="8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07. </w:t>
            </w:r>
          </w:p>
        </w:tc>
        <w:tc>
          <w:tcPr>
            <w:tcW w:type="dxa" w:w="7940"/>
            <w:gridSpan w:val="3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30" w:after="0"/>
              <w:ind w:left="8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sex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18"/>
              </w:rPr>
              <w:t>:————.</w:t>
            </w:r>
          </w:p>
        </w:tc>
      </w:tr>
      <w:tr>
        <w:trPr>
          <w:trHeight w:hRule="exact" w:val="480"/>
        </w:trPr>
        <w:tc>
          <w:tcPr>
            <w:tcW w:type="dxa" w:w="71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30" w:after="0"/>
              <w:ind w:left="0" w:right="8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08. </w:t>
            </w:r>
          </w:p>
        </w:tc>
        <w:tc>
          <w:tcPr>
            <w:tcW w:type="dxa" w:w="7940"/>
            <w:gridSpan w:val="3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30" w:after="0"/>
              <w:ind w:left="8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address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18"/>
              </w:rPr>
              <w:t>:————.</w:t>
            </w:r>
          </w:p>
        </w:tc>
      </w:tr>
      <w:tr>
        <w:trPr>
          <w:trHeight w:hRule="exact" w:val="460"/>
        </w:trPr>
        <w:tc>
          <w:tcPr>
            <w:tcW w:type="dxa" w:w="71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30" w:after="0"/>
              <w:ind w:left="0" w:right="8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09. </w:t>
            </w:r>
          </w:p>
        </w:tc>
        <w:tc>
          <w:tcPr>
            <w:tcW w:type="dxa" w:w="7940"/>
            <w:gridSpan w:val="3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30" w:after="0"/>
              <w:ind w:left="8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telephone </w:t>
            </w:r>
            <w:r>
              <w:rPr>
                <w:rFonts w:ascii="TimesNewRomanPSMT" w:hAnsi="TimesNewRomanPSMT" w:eastAsia="TimesNewRomanPSMT"/>
                <w:b w:val="0"/>
                <w:i w:val="0"/>
                <w:color w:val="020404"/>
                <w:sz w:val="18"/>
              </w:rPr>
              <w:t>:————.</w:t>
            </w:r>
          </w:p>
        </w:tc>
      </w:tr>
      <w:tr>
        <w:trPr>
          <w:trHeight w:hRule="exact" w:val="440"/>
        </w:trPr>
        <w:tc>
          <w:tcPr>
            <w:tcW w:type="dxa" w:w="71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10" w:after="0"/>
              <w:ind w:left="0" w:right="86" w:firstLine="0"/>
              <w:jc w:val="righ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10. </w:t>
            </w:r>
          </w:p>
        </w:tc>
        <w:tc>
          <w:tcPr>
            <w:tcW w:type="dxa" w:w="7940"/>
            <w:gridSpan w:val="3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10" w:after="0"/>
              <w:ind w:left="84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Educational Qualifications :</w:t>
            </w:r>
          </w:p>
        </w:tc>
      </w:tr>
    </w:tbl>
    <w:p>
      <w:pPr>
        <w:autoSpaceDN w:val="0"/>
        <w:autoSpaceDE w:val="0"/>
        <w:widowControl/>
        <w:spacing w:line="230" w:lineRule="auto" w:before="110" w:after="258"/>
        <w:ind w:left="107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i. degree obtained :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330.0" w:type="dxa"/>
      </w:tblPr>
      <w:tblGrid>
        <w:gridCol w:w="3303"/>
        <w:gridCol w:w="3303"/>
        <w:gridCol w:w="3303"/>
      </w:tblGrid>
      <w:tr>
        <w:trPr>
          <w:trHeight w:hRule="exact" w:val="298"/>
        </w:trPr>
        <w:tc>
          <w:tcPr>
            <w:tcW w:type="dxa" w:w="284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7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Effective date </w:t>
            </w:r>
          </w:p>
        </w:tc>
        <w:tc>
          <w:tcPr>
            <w:tcW w:type="dxa" w:w="284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7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 xml:space="preserve">field </w:t>
            </w:r>
          </w:p>
        </w:tc>
        <w:tc>
          <w:tcPr>
            <w:tcW w:type="dxa" w:w="284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0" w:after="0"/>
              <w:ind w:left="70" w:right="0" w:firstLine="0"/>
              <w:jc w:val="left"/>
            </w:pPr>
            <w:r>
              <w:rPr>
                <w:rFonts w:ascii="TimesNewRomanPSMT" w:hAnsi="TimesNewRomanPSMT" w:eastAsia="TimesNewRomanPSMT"/>
                <w:b w:val="0"/>
                <w:i w:val="0"/>
                <w:color w:val="020304"/>
                <w:sz w:val="20"/>
              </w:rPr>
              <w:t>institute/university</w:t>
            </w:r>
          </w:p>
        </w:tc>
      </w:tr>
      <w:tr>
        <w:trPr>
          <w:trHeight w:hRule="exact" w:val="474"/>
        </w:trPr>
        <w:tc>
          <w:tcPr>
            <w:tcW w:type="dxa" w:w="284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4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40"/>
            <w:tcBorders>
              <w:start w:sz="8.0" w:val="single" w:color="#000000"/>
              <w:top w:sz="8.0" w:val="single" w:color="#000000"/>
              <w:end w:sz="8.0" w:val="single" w:color="#000000"/>
              <w:bottom w:sz="8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type w:val="continuous"/>
          <w:pgSz w:w="11906" w:h="16838"/>
          <w:pgMar w:top="814" w:right="1036" w:bottom="942" w:left="960" w:header="720" w:footer="720" w:gutter="0"/>
          <w:cols w:space="720" w:num="1" w:equalWidth="0">
            <w:col w:w="9910" w:space="0"/>
            <w:col w:w="9910" w:space="0"/>
            <w:col w:w="880" w:space="0"/>
            <w:col w:w="9030" w:space="0"/>
            <w:col w:w="9859" w:space="0"/>
            <w:col w:w="9236" w:space="0"/>
            <w:col w:w="623" w:space="0"/>
            <w:col w:w="9922" w:space="0"/>
            <w:col w:w="880" w:space="0"/>
            <w:col w:w="9042" w:space="0"/>
            <w:col w:w="4938" w:space="0"/>
            <w:col w:w="4954" w:space="0"/>
            <w:col w:w="9892" w:space="0"/>
            <w:col w:w="9232" w:space="0"/>
            <w:col w:w="660" w:space="0"/>
            <w:col w:w="4944" w:space="0"/>
            <w:col w:w="4960" w:space="0"/>
            <w:col w:w="9904" w:space="0"/>
            <w:col w:w="880" w:space="0"/>
            <w:col w:w="9024" w:space="0"/>
            <w:col w:w="991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22"/>
        <w:ind w:left="0" w:right="0"/>
      </w:pPr>
    </w:p>
    <w:p>
      <w:pPr>
        <w:sectPr>
          <w:pgSz w:w="11906" w:h="16838"/>
          <w:pgMar w:top="814" w:right="868" w:bottom="810" w:left="1070" w:header="720" w:footer="720" w:gutter="0"/>
          <w:cols w:space="720" w:num="1" w:equalWidth="0">
            <w:col w:w="9910" w:space="0"/>
            <w:col w:w="9910" w:space="0"/>
            <w:col w:w="880" w:space="0"/>
            <w:col w:w="9030" w:space="0"/>
            <w:col w:w="9859" w:space="0"/>
            <w:col w:w="9236" w:space="0"/>
            <w:col w:w="623" w:space="0"/>
            <w:col w:w="9922" w:space="0"/>
            <w:col w:w="880" w:space="0"/>
            <w:col w:w="9042" w:space="0"/>
            <w:col w:w="4938" w:space="0"/>
            <w:col w:w="4954" w:space="0"/>
            <w:col w:w="9892" w:space="0"/>
            <w:col w:w="9232" w:space="0"/>
            <w:col w:w="660" w:space="0"/>
            <w:col w:w="4944" w:space="0"/>
            <w:col w:w="4960" w:space="0"/>
            <w:col w:w="9904" w:space="0"/>
            <w:col w:w="880" w:space="0"/>
            <w:col w:w="9024" w:space="0"/>
            <w:col w:w="991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0"/>
        <w:ind w:left="1414" w:right="202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2021'08'20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20.08.2021</w:t>
      </w:r>
    </w:p>
    <w:p>
      <w:pPr>
        <w:sectPr>
          <w:type w:val="continuous"/>
          <w:pgSz w:w="11906" w:h="16838"/>
          <w:pgMar w:top="814" w:right="868" w:bottom="810" w:left="1070" w:header="720" w:footer="720" w:gutter="0"/>
          <w:cols w:space="720" w:num="2" w:equalWidth="0">
            <w:col w:w="9272" w:space="0"/>
            <w:col w:w="695" w:space="0"/>
            <w:col w:w="9910" w:space="0"/>
            <w:col w:w="9910" w:space="0"/>
            <w:col w:w="880" w:space="0"/>
            <w:col w:w="9030" w:space="0"/>
            <w:col w:w="9859" w:space="0"/>
            <w:col w:w="9236" w:space="0"/>
            <w:col w:w="623" w:space="0"/>
            <w:col w:w="9922" w:space="0"/>
            <w:col w:w="880" w:space="0"/>
            <w:col w:w="9042" w:space="0"/>
            <w:col w:w="4938" w:space="0"/>
            <w:col w:w="4954" w:space="0"/>
            <w:col w:w="9892" w:space="0"/>
            <w:col w:w="9232" w:space="0"/>
            <w:col w:w="660" w:space="0"/>
            <w:col w:w="4944" w:space="0"/>
            <w:col w:w="4960" w:space="0"/>
            <w:col w:w="9904" w:space="0"/>
            <w:col w:w="880" w:space="0"/>
            <w:col w:w="9024" w:space="0"/>
            <w:col w:w="991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270"/>
        <w:ind w:left="0" w:right="110" w:firstLine="0"/>
        <w:jc w:val="righ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1819</w:t>
      </w:r>
    </w:p>
    <w:p>
      <w:pPr>
        <w:sectPr>
          <w:type w:val="nextColumn"/>
          <w:pgSz w:w="11906" w:h="16838"/>
          <w:pgMar w:top="814" w:right="868" w:bottom="810" w:left="1070" w:header="720" w:footer="720" w:gutter="0"/>
          <w:cols w:space="720" w:num="2" w:equalWidth="0">
            <w:col w:w="9272" w:space="0"/>
            <w:col w:w="695" w:space="0"/>
            <w:col w:w="9910" w:space="0"/>
            <w:col w:w="9910" w:space="0"/>
            <w:col w:w="880" w:space="0"/>
            <w:col w:w="9030" w:space="0"/>
            <w:col w:w="9859" w:space="0"/>
            <w:col w:w="9236" w:space="0"/>
            <w:col w:w="623" w:space="0"/>
            <w:col w:w="9922" w:space="0"/>
            <w:col w:w="880" w:space="0"/>
            <w:col w:w="9042" w:space="0"/>
            <w:col w:w="4938" w:space="0"/>
            <w:col w:w="4954" w:space="0"/>
            <w:col w:w="9892" w:space="0"/>
            <w:col w:w="9232" w:space="0"/>
            <w:col w:w="660" w:space="0"/>
            <w:col w:w="4944" w:space="0"/>
            <w:col w:w="4960" w:space="0"/>
            <w:col w:w="9904" w:space="0"/>
            <w:col w:w="880" w:space="0"/>
            <w:col w:w="9024" w:space="0"/>
            <w:col w:w="9910" w:space="0"/>
          </w:cols>
          <w:docGrid w:linePitch="360"/>
        </w:sectPr>
      </w:pPr>
    </w:p>
    <w:p>
      <w:pPr>
        <w:autoSpaceDN w:val="0"/>
        <w:autoSpaceDE w:val="0"/>
        <w:widowControl/>
        <w:spacing w:line="233" w:lineRule="auto" w:before="122" w:after="256"/>
        <w:ind w:left="1076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ii. National dancing/Music final Examination or Visharad Examination of Bathkande faculty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1384.0" w:type="dxa"/>
      </w:tblPr>
      <w:tblGrid>
        <w:gridCol w:w="3323"/>
        <w:gridCol w:w="3323"/>
        <w:gridCol w:w="3323"/>
      </w:tblGrid>
      <w:tr>
        <w:trPr>
          <w:trHeight w:hRule="exact" w:val="298"/>
        </w:trPr>
        <w:tc>
          <w:tcPr>
            <w:tcW w:type="dxa" w:w="28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effective Date </w:t>
            </w:r>
          </w:p>
        </w:tc>
        <w:tc>
          <w:tcPr>
            <w:tcW w:type="dxa" w:w="28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 xml:space="preserve">examination Passed </w:t>
            </w:r>
          </w:p>
        </w:tc>
        <w:tc>
          <w:tcPr>
            <w:tcW w:type="dxa" w:w="280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36" w:after="0"/>
              <w:ind w:left="0" w:right="0" w:firstLine="0"/>
              <w:jc w:val="center"/>
            </w:pPr>
            <w:r>
              <w:rPr>
                <w:rFonts w:ascii="Times" w:hAnsi="Times" w:eastAsia="Times"/>
                <w:b w:val="0"/>
                <w:i/>
                <w:color w:val="020304"/>
                <w:sz w:val="20"/>
              </w:rPr>
              <w:t>Institute/University</w:t>
            </w:r>
          </w:p>
        </w:tc>
      </w:tr>
      <w:tr>
        <w:trPr>
          <w:trHeight w:hRule="exact" w:val="298"/>
        </w:trPr>
        <w:tc>
          <w:tcPr>
            <w:tcW w:type="dxa" w:w="28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0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300"/>
        </w:trPr>
        <w:tc>
          <w:tcPr>
            <w:tcW w:type="dxa" w:w="28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0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298"/>
        </w:trPr>
        <w:tc>
          <w:tcPr>
            <w:tcW w:type="dxa" w:w="2856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54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2800"/>
            <w:tcBorders>
              <w:start w:sz="4.0" w:val="single" w:color="#000000"/>
              <w:top w:sz="4.0" w:val="single" w:color="#000000"/>
              <w:end w:sz="4.0" w:val="single" w:color="#000000"/>
              <w:bottom w:sz="4.0" w:val="single" w:color="#000000"/>
            </w:tcBorders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233" w:lineRule="auto" w:before="180" w:after="0"/>
        <w:ind w:left="59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11. Professional Qualifications :</w:t>
      </w:r>
    </w:p>
    <w:p>
      <w:pPr>
        <w:autoSpaceDN w:val="0"/>
        <w:autoSpaceDE w:val="0"/>
        <w:widowControl/>
        <w:spacing w:line="233" w:lineRule="auto" w:before="218" w:after="0"/>
        <w:ind w:left="59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12. Experience :</w:t>
      </w:r>
    </w:p>
    <w:p>
      <w:pPr>
        <w:autoSpaceDN w:val="0"/>
        <w:autoSpaceDE w:val="0"/>
        <w:widowControl/>
        <w:spacing w:line="245" w:lineRule="auto" w:before="218" w:after="0"/>
        <w:ind w:left="58" w:right="20" w:firstLine="720"/>
        <w:jc w:val="both"/>
      </w:pP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 hereby confirm that the particulars furnished by me in this application are true and correct to the best of my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knowledge. i am aware that if it is revealed that any information contained in the application is found to be false </w:t>
      </w:r>
      <w:r>
        <w:rPr>
          <w:spacing w:val="-5.7142857142857135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or incorrect,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I will be liable to disqualification if the inaccuracy is revealed before the selection and to dismissal if it is so </w:t>
      </w:r>
      <w:r>
        <w:rPr>
          <w:spacing w:val="-5.333333333333333"/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revealed after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>the appointment.</w:t>
      </w:r>
    </w:p>
    <w:p>
      <w:pPr>
        <w:autoSpaceDN w:val="0"/>
        <w:autoSpaceDE w:val="0"/>
        <w:widowControl/>
        <w:spacing w:line="233" w:lineRule="auto" w:before="276" w:after="0"/>
        <w:ind w:left="0" w:right="1648" w:firstLine="0"/>
        <w:jc w:val="right"/>
      </w:pPr>
      <w:r>
        <w:rPr>
          <w:rFonts w:ascii="TimesNewRomanPSMT" w:hAnsi="TimesNewRomanPSMT" w:eastAsia="TimesNewRomanPSMT"/>
          <w:b w:val="0"/>
          <w:i w:val="0"/>
          <w:color w:val="020404"/>
          <w:sz w:val="18"/>
        </w:rPr>
        <w:t>————,</w:t>
      </w:r>
    </w:p>
    <w:p>
      <w:pPr>
        <w:autoSpaceDN w:val="0"/>
        <w:tabs>
          <w:tab w:pos="6892" w:val="left"/>
        </w:tabs>
        <w:autoSpaceDE w:val="0"/>
        <w:widowControl/>
        <w:spacing w:line="252" w:lineRule="auto" w:before="2" w:after="0"/>
        <w:ind w:left="58" w:right="982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signature of the candidate </w:t>
      </w:r>
      <w:r>
        <w:rPr>
          <w:rFonts w:ascii="TimesNewRomanPSMT" w:hAnsi="TimesNewRomanPSMT" w:eastAsia="TimesNewRomanPSMT"/>
          <w:b w:val="0"/>
          <w:i w:val="0"/>
          <w:color w:val="221F1F"/>
          <w:sz w:val="20"/>
        </w:rPr>
        <w:t xml:space="preserve">date </w:t>
      </w:r>
      <w:r>
        <w:rPr>
          <w:rFonts w:ascii="TimesNewRomanPSMT" w:hAnsi="TimesNewRomanPSMT" w:eastAsia="TimesNewRomanPSMT"/>
          <w:b w:val="0"/>
          <w:i w:val="0"/>
          <w:color w:val="020404"/>
          <w:sz w:val="18"/>
        </w:rPr>
        <w:t>:————.</w:t>
      </w:r>
    </w:p>
    <w:p>
      <w:pPr>
        <w:autoSpaceDN w:val="0"/>
        <w:autoSpaceDE w:val="0"/>
        <w:widowControl/>
        <w:spacing w:line="233" w:lineRule="auto" w:before="218" w:after="0"/>
        <w:ind w:left="58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08-353</w:t>
      </w:r>
    </w:p>
    <w:p>
      <w:pPr>
        <w:autoSpaceDN w:val="0"/>
        <w:autoSpaceDE w:val="0"/>
        <w:widowControl/>
        <w:spacing w:line="230" w:lineRule="auto" w:before="282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221F1F"/>
          <w:sz w:val="28"/>
        </w:rPr>
        <w:t>Examinations, Results of Examinations &amp; c.</w:t>
      </w:r>
    </w:p>
    <w:p>
      <w:pPr>
        <w:autoSpaceDN w:val="0"/>
        <w:autoSpaceDE w:val="0"/>
        <w:widowControl/>
        <w:spacing w:line="230" w:lineRule="auto" w:before="274" w:after="0"/>
        <w:ind w:left="0" w:right="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020304"/>
          <w:sz w:val="26"/>
        </w:rPr>
        <w:t>amendment</w:t>
      </w:r>
    </w:p>
    <w:p>
      <w:pPr>
        <w:autoSpaceDN w:val="0"/>
        <w:autoSpaceDE w:val="0"/>
        <w:widowControl/>
        <w:spacing w:line="230" w:lineRule="auto" w:before="188" w:after="0"/>
        <w:ind w:left="0" w:right="0" w:firstLine="0"/>
        <w:jc w:val="center"/>
      </w:pPr>
      <w:r>
        <w:rPr>
          <w:rFonts w:ascii="Times" w:hAnsi="Times" w:eastAsia="Times"/>
          <w:b/>
          <w:i w:val="0"/>
          <w:color w:val="020304"/>
          <w:sz w:val="22"/>
        </w:rPr>
        <w:t xml:space="preserve">mINISTRy Of EDuCATION </w:t>
      </w:r>
    </w:p>
    <w:p>
      <w:pPr>
        <w:autoSpaceDN w:val="0"/>
        <w:autoSpaceDE w:val="0"/>
        <w:widowControl/>
        <w:spacing w:line="245" w:lineRule="auto" w:before="214" w:after="0"/>
        <w:ind w:left="34" w:right="44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foLLoWiNg amendments are made to the </w:t>
      </w:r>
      <w:r>
        <w:rPr>
          <w:rFonts w:ascii="Times" w:hAnsi="Times" w:eastAsia="Times"/>
          <w:b w:val="0"/>
          <w:i/>
          <w:color w:val="020304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Notice published on the </w:t>
      </w:r>
      <w:r>
        <w:rPr>
          <w:rFonts w:ascii="Times" w:hAnsi="Times" w:eastAsia="Times"/>
          <w:b w:val="0"/>
          <w:i/>
          <w:color w:val="020304"/>
          <w:sz w:val="20"/>
        </w:rPr>
        <w:t>Gazette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 No. 2231 and </w:t>
      </w:r>
      <w:r>
        <w:rPr>
          <w:spacing w:val="-4.705882352941177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dated 04.06.2021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regarding the recruitment into the class iii of the sri Lanka Education administrative service.</w:t>
      </w:r>
    </w:p>
    <w:p>
      <w:pPr>
        <w:autoSpaceDN w:val="0"/>
        <w:tabs>
          <w:tab w:pos="754" w:val="left"/>
        </w:tabs>
        <w:autoSpaceDE w:val="0"/>
        <w:widowControl/>
        <w:spacing w:line="245" w:lineRule="auto" w:before="218" w:after="0"/>
        <w:ind w:left="34" w:right="44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amendments that are common to both limited as well as service experience and merit based competitive tests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scheduled to be held are as follows :</w:t>
      </w:r>
    </w:p>
    <w:p>
      <w:pPr>
        <w:autoSpaceDN w:val="0"/>
        <w:autoSpaceDE w:val="0"/>
        <w:widowControl/>
        <w:spacing w:line="245" w:lineRule="auto" w:before="218" w:after="0"/>
        <w:ind w:left="1254" w:right="44" w:hanging="320"/>
        <w:jc w:val="both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* Number of sittings for the competitive examinations for recruitment into the class iii of the sri </w:t>
      </w:r>
      <w:r>
        <w:rPr>
          <w:spacing w:val="-5.0"/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Lanka Education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administrative service shall be counted from 21.08.2015, the date new service minute 1928/28 became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active. </w:t>
      </w:r>
    </w:p>
    <w:p>
      <w:pPr>
        <w:autoSpaceDN w:val="0"/>
        <w:autoSpaceDE w:val="0"/>
        <w:widowControl/>
        <w:spacing w:line="233" w:lineRule="auto" w:before="218" w:after="0"/>
        <w:ind w:left="93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* closing date of applications shall be extended upto </w:t>
      </w:r>
      <w:r>
        <w:rPr>
          <w:rFonts w:ascii="Times" w:hAnsi="Times" w:eastAsia="Times"/>
          <w:b/>
          <w:i w:val="0"/>
          <w:color w:val="020304"/>
          <w:sz w:val="20"/>
        </w:rPr>
        <w:t>03.09.2021.</w:t>
      </w:r>
    </w:p>
    <w:p>
      <w:pPr>
        <w:autoSpaceDN w:val="0"/>
        <w:autoSpaceDE w:val="0"/>
        <w:widowControl/>
        <w:spacing w:line="233" w:lineRule="auto" w:before="218" w:after="0"/>
        <w:ind w:left="93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* All qualifications should have been fulfilled by 30.07.2021.</w:t>
      </w:r>
    </w:p>
    <w:p>
      <w:pPr>
        <w:autoSpaceDN w:val="0"/>
        <w:autoSpaceDE w:val="0"/>
        <w:widowControl/>
        <w:spacing w:line="233" w:lineRule="auto" w:before="218" w:after="0"/>
        <w:ind w:left="93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* applicants who have already submitted their applications by 30.07.2021 or before, need not to apply again. </w:t>
      </w:r>
    </w:p>
    <w:p>
      <w:pPr>
        <w:autoSpaceDN w:val="0"/>
        <w:tabs>
          <w:tab w:pos="754" w:val="left"/>
        </w:tabs>
        <w:autoSpaceDE w:val="0"/>
        <w:widowControl/>
        <w:spacing w:line="245" w:lineRule="auto" w:before="218" w:after="0"/>
        <w:ind w:left="34" w:right="44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further to the aforesaid amendments, following amendments shall be appliable to the competitive examination on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limited basis recruitments. </w:t>
      </w:r>
    </w:p>
    <w:p>
      <w:pPr>
        <w:autoSpaceDN w:val="0"/>
        <w:tabs>
          <w:tab w:pos="754" w:val="left"/>
        </w:tabs>
        <w:autoSpaceDE w:val="0"/>
        <w:widowControl/>
        <w:spacing w:line="245" w:lineRule="auto" w:before="218" w:after="0"/>
        <w:ind w:left="34" w:right="44" w:firstLine="0"/>
        <w:jc w:val="left"/>
      </w:pPr>
      <w:r>
        <w:tab/>
      </w:r>
      <w:r>
        <w:rPr>
          <w:rFonts w:ascii="Times" w:hAnsi="Times" w:eastAsia="Times"/>
          <w:b/>
          <w:i w:val="0"/>
          <w:color w:val="020304"/>
          <w:sz w:val="20"/>
        </w:rPr>
        <w:t xml:space="preserve">Limited competitive examination for recruitment into the class III of Sri Lanka Education Administrative </w:t>
      </w:r>
      <w:r>
        <w:rPr>
          <w:rFonts w:ascii="Times" w:hAnsi="Times" w:eastAsia="Times"/>
          <w:b/>
          <w:i w:val="0"/>
          <w:color w:val="020304"/>
          <w:sz w:val="20"/>
        </w:rPr>
        <w:t>Service (2020/2021).</w:t>
      </w:r>
    </w:p>
    <w:p>
      <w:pPr>
        <w:autoSpaceDN w:val="0"/>
        <w:tabs>
          <w:tab w:pos="754" w:val="left"/>
        </w:tabs>
        <w:autoSpaceDE w:val="0"/>
        <w:widowControl/>
        <w:spacing w:line="245" w:lineRule="auto" w:before="218" w:after="0"/>
        <w:ind w:left="34" w:right="44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09. (iii) In addition to the general recruitment qualifications given for the subject No. 11- Student Guidance and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Counselling on table 03, following qualifications shall also be included to be specific and relevant to the said subject. </w:t>
      </w:r>
    </w:p>
    <w:p>
      <w:pPr>
        <w:autoSpaceDN w:val="0"/>
        <w:tabs>
          <w:tab w:pos="754" w:val="left"/>
        </w:tabs>
        <w:autoSpaceDE w:val="0"/>
        <w:widowControl/>
        <w:spacing w:line="245" w:lineRule="auto" w:before="218" w:after="0"/>
        <w:ind w:left="34" w:right="44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(iii) (</w:t>
      </w:r>
      <w:r>
        <w:rPr>
          <w:rFonts w:ascii="Times" w:hAnsi="Times" w:eastAsia="Times"/>
          <w:b w:val="0"/>
          <w:i/>
          <w:color w:val="020304"/>
          <w:sz w:val="20"/>
        </w:rPr>
        <w:t>a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) a special degree on psychology obtained from a recognized university or from the National institute of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Education ; or</w:t>
      </w:r>
    </w:p>
    <w:p>
      <w:pPr>
        <w:sectPr>
          <w:type w:val="continuous"/>
          <w:pgSz w:w="11906" w:h="16838"/>
          <w:pgMar w:top="814" w:right="868" w:bottom="810" w:left="1070" w:header="720" w:footer="720" w:gutter="0"/>
          <w:cols w:space="720" w:num="1" w:equalWidth="0">
            <w:col w:w="9968" w:space="0"/>
            <w:col w:w="9272" w:space="0"/>
            <w:col w:w="695" w:space="0"/>
            <w:col w:w="9910" w:space="0"/>
            <w:col w:w="9910" w:space="0"/>
            <w:col w:w="880" w:space="0"/>
            <w:col w:w="9030" w:space="0"/>
            <w:col w:w="9859" w:space="0"/>
            <w:col w:w="9236" w:space="0"/>
            <w:col w:w="623" w:space="0"/>
            <w:col w:w="9922" w:space="0"/>
            <w:col w:w="880" w:space="0"/>
            <w:col w:w="9042" w:space="0"/>
            <w:col w:w="4938" w:space="0"/>
            <w:col w:w="4954" w:space="0"/>
            <w:col w:w="9892" w:space="0"/>
            <w:col w:w="9232" w:space="0"/>
            <w:col w:w="660" w:space="0"/>
            <w:col w:w="4944" w:space="0"/>
            <w:col w:w="4960" w:space="0"/>
            <w:col w:w="9904" w:space="0"/>
            <w:col w:w="880" w:space="0"/>
            <w:col w:w="9024" w:space="0"/>
            <w:col w:w="9910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594"/>
        <w:ind w:left="0" w:right="0"/>
      </w:pPr>
    </w:p>
    <w:p>
      <w:pPr>
        <w:sectPr>
          <w:pgSz w:w="11906" w:h="16838"/>
          <w:pgMar w:top="814" w:right="1034" w:bottom="854" w:left="906" w:header="720" w:footer="720" w:gutter="0"/>
          <w:cols w:space="720" w:num="1" w:equalWidth="0">
            <w:col w:w="9968" w:space="0"/>
            <w:col w:w="9272" w:space="0"/>
            <w:col w:w="695" w:space="0"/>
            <w:col w:w="9910" w:space="0"/>
            <w:col w:w="9910" w:space="0"/>
            <w:col w:w="880" w:space="0"/>
            <w:col w:w="9030" w:space="0"/>
            <w:col w:w="9859" w:space="0"/>
            <w:col w:w="9236" w:space="0"/>
            <w:col w:w="623" w:space="0"/>
            <w:col w:w="9922" w:space="0"/>
            <w:col w:w="880" w:space="0"/>
            <w:col w:w="9042" w:space="0"/>
            <w:col w:w="4938" w:space="0"/>
            <w:col w:w="4954" w:space="0"/>
            <w:col w:w="9892" w:space="0"/>
            <w:col w:w="9232" w:space="0"/>
            <w:col w:w="660" w:space="0"/>
            <w:col w:w="4944" w:space="0"/>
            <w:col w:w="4960" w:space="0"/>
            <w:col w:w="9904" w:space="0"/>
            <w:col w:w="880" w:space="0"/>
            <w:col w:w="9024" w:space="0"/>
            <w:col w:w="9910" w:space="0"/>
          </w:cols>
          <w:docGrid w:linePitch="360"/>
        </w:sectPr>
      </w:pPr>
    </w:p>
    <w:p>
      <w:pPr>
        <w:autoSpaceDN w:val="0"/>
        <w:autoSpaceDE w:val="0"/>
        <w:widowControl/>
        <w:spacing w:line="281" w:lineRule="auto" w:before="0" w:after="0"/>
        <w:ind w:left="54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221F1F"/>
          <w:sz w:val="20"/>
        </w:rPr>
        <w:t>1820</w:t>
      </w:r>
    </w:p>
    <w:p>
      <w:pPr>
        <w:sectPr>
          <w:type w:val="continuous"/>
          <w:pgSz w:w="11906" w:h="16838"/>
          <w:pgMar w:top="814" w:right="1034" w:bottom="854" w:left="906" w:header="720" w:footer="720" w:gutter="0"/>
          <w:cols w:space="720" w:num="2" w:equalWidth="0">
            <w:col w:w="934" w:space="0"/>
            <w:col w:w="9032" w:space="0"/>
            <w:col w:w="9968" w:space="0"/>
            <w:col w:w="9272" w:space="0"/>
            <w:col w:w="695" w:space="0"/>
            <w:col w:w="9910" w:space="0"/>
            <w:col w:w="9910" w:space="0"/>
            <w:col w:w="880" w:space="0"/>
            <w:col w:w="9030" w:space="0"/>
            <w:col w:w="9859" w:space="0"/>
            <w:col w:w="9236" w:space="0"/>
            <w:col w:w="623" w:space="0"/>
            <w:col w:w="9922" w:space="0"/>
            <w:col w:w="880" w:space="0"/>
            <w:col w:w="9042" w:space="0"/>
            <w:col w:w="4938" w:space="0"/>
            <w:col w:w="4954" w:space="0"/>
            <w:col w:w="9892" w:space="0"/>
            <w:col w:w="9232" w:space="0"/>
            <w:col w:w="660" w:space="0"/>
            <w:col w:w="4944" w:space="0"/>
            <w:col w:w="4960" w:space="0"/>
            <w:col w:w="9904" w:space="0"/>
            <w:col w:w="880" w:space="0"/>
            <w:col w:w="9024" w:space="0"/>
            <w:col w:w="9910" w:space="0"/>
          </w:cols>
          <w:docGrid w:linePitch="360"/>
        </w:sectPr>
      </w:pPr>
    </w:p>
    <w:p>
      <w:pPr>
        <w:autoSpaceDN w:val="0"/>
        <w:autoSpaceDE w:val="0"/>
        <w:widowControl/>
        <w:spacing w:line="254" w:lineRule="auto" w:before="0" w:after="68"/>
        <w:ind w:left="496" w:right="880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fldgi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: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(II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>w</w:t>
      </w:r>
      <w:r>
        <w:rPr>
          <w:rFonts w:ascii="TimesNewRomanPSMT" w:hAnsi="TimesNewRomanPSMT" w:eastAsia="TimesNewRomanPSMT"/>
          <w:b w:val="0"/>
          <w:i w:val="0"/>
          <w:color w:val="221F1F"/>
          <w:sz w:val="21"/>
        </w:rPr>
        <w:t>)</w:t>
      </w:r>
      <w:r>
        <w:rPr>
          <w:rFonts w:ascii="FMAbabldBold" w:hAnsi="FMAbabldBold" w:eastAsia="FMAbabldBold"/>
          <w:b/>
          <w:i w:val="0"/>
          <w:color w:val="221F1F"/>
          <w:sz w:val="21"/>
        </w:rPr>
        <w:t xml:space="preserve"> fPoh  ‑ YS% ,xld m%cd;dka;s%l iudcjd§ ckrcfha .eiÜ m;%h </w:t>
      </w:r>
      <w:r>
        <w:rPr>
          <w:spacing w:val="-6.153846153846154"/>
          <w:rFonts w:ascii="FMAbabldBold" w:hAnsi="FMAbabldBold" w:eastAsia="FMAbabldBold"/>
          <w:b/>
          <w:i w:val="0"/>
          <w:color w:val="221F1F"/>
          <w:sz w:val="21"/>
        </w:rPr>
        <w:t xml:space="preserve">‑ 2021'08'20 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P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ART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 xml:space="preserve">  I :  S</w:t>
      </w:r>
      <w:r>
        <w:rPr>
          <w:rFonts w:ascii="TimesNewRomanPSMT" w:hAnsi="TimesNewRomanPSMT" w:eastAsia="TimesNewRomanPSMT"/>
          <w:b w:val="0"/>
          <w:i w:val="0"/>
          <w:color w:val="221F1F"/>
          <w:sz w:val="12"/>
        </w:rPr>
        <w:t>EC</w:t>
      </w:r>
      <w:r>
        <w:rPr>
          <w:rFonts w:ascii="TimesNewRomanPSMT" w:hAnsi="TimesNewRomanPSMT" w:eastAsia="TimesNewRomanPSMT"/>
          <w:b w:val="0"/>
          <w:i w:val="0"/>
          <w:color w:val="221F1F"/>
          <w:sz w:val="16"/>
        </w:rPr>
        <w:t>.  (IIA) – GAZETTE OF THE DEMOCRATIC SOCIALIST REPUBLIC OF SRI LANKA – 20.08.2021</w:t>
      </w:r>
    </w:p>
    <w:p>
      <w:pPr>
        <w:sectPr>
          <w:type w:val="nextColumn"/>
          <w:pgSz w:w="11906" w:h="16838"/>
          <w:pgMar w:top="814" w:right="1034" w:bottom="854" w:left="906" w:header="720" w:footer="720" w:gutter="0"/>
          <w:cols w:space="720" w:num="2" w:equalWidth="0">
            <w:col w:w="934" w:space="0"/>
            <w:col w:w="9032" w:space="0"/>
            <w:col w:w="9968" w:space="0"/>
            <w:col w:w="9272" w:space="0"/>
            <w:col w:w="695" w:space="0"/>
            <w:col w:w="9910" w:space="0"/>
            <w:col w:w="9910" w:space="0"/>
            <w:col w:w="880" w:space="0"/>
            <w:col w:w="9030" w:space="0"/>
            <w:col w:w="9859" w:space="0"/>
            <w:col w:w="9236" w:space="0"/>
            <w:col w:w="623" w:space="0"/>
            <w:col w:w="9922" w:space="0"/>
            <w:col w:w="880" w:space="0"/>
            <w:col w:w="9042" w:space="0"/>
            <w:col w:w="4938" w:space="0"/>
            <w:col w:w="4954" w:space="0"/>
            <w:col w:w="9892" w:space="0"/>
            <w:col w:w="9232" w:space="0"/>
            <w:col w:w="660" w:space="0"/>
            <w:col w:w="4944" w:space="0"/>
            <w:col w:w="4960" w:space="0"/>
            <w:col w:w="9904" w:space="0"/>
            <w:col w:w="880" w:space="0"/>
            <w:col w:w="9024" w:space="0"/>
            <w:col w:w="9910" w:space="0"/>
          </w:cols>
          <w:docGrid w:linePitch="360"/>
        </w:sectPr>
      </w:pPr>
    </w:p>
    <w:p>
      <w:pPr>
        <w:autoSpaceDN w:val="0"/>
        <w:tabs>
          <w:tab w:pos="720" w:val="left"/>
        </w:tabs>
        <w:autoSpaceDE w:val="0"/>
        <w:widowControl/>
        <w:spacing w:line="245" w:lineRule="auto" w:before="116" w:after="0"/>
        <w:ind w:left="0" w:right="242" w:firstLine="0"/>
        <w:jc w:val="left"/>
      </w:pPr>
      <w:r>
        <w:tab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(</w:t>
      </w:r>
      <w:r>
        <w:rPr>
          <w:rFonts w:ascii="Times" w:hAnsi="Times" w:eastAsia="Times"/>
          <w:b w:val="0"/>
          <w:i/>
          <w:color w:val="020304"/>
          <w:sz w:val="20"/>
        </w:rPr>
        <w:t>b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) Having followed the Bachelor of Education special degree with 1/3 of the total course units on counselling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or psychology.</w:t>
      </w:r>
    </w:p>
    <w:p>
      <w:pPr>
        <w:autoSpaceDN w:val="0"/>
        <w:autoSpaceDE w:val="0"/>
        <w:widowControl/>
        <w:spacing w:line="233" w:lineRule="auto" w:before="228" w:after="0"/>
        <w:ind w:left="77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09. (iii) a new note will be inserted below the table 03.</w:t>
      </w:r>
    </w:p>
    <w:p>
      <w:pPr>
        <w:autoSpaceDN w:val="0"/>
        <w:autoSpaceDE w:val="0"/>
        <w:widowControl/>
        <w:spacing w:line="245" w:lineRule="auto" w:before="218" w:after="0"/>
        <w:ind w:left="1734" w:right="20" w:hanging="760"/>
        <w:jc w:val="left"/>
      </w:pPr>
      <w:r>
        <w:rPr>
          <w:rFonts w:ascii="Times" w:hAnsi="Times" w:eastAsia="Times"/>
          <w:b/>
          <w:i/>
          <w:color w:val="020304"/>
          <w:sz w:val="20"/>
        </w:rPr>
        <w:t>Note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.– applicants applying for the vacancies in the special cadre should possess, at least one education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qualification from the above table for the relevant field or a qualification as given in the Section 4.1(b) </w:t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for the relevant field. </w:t>
      </w:r>
    </w:p>
    <w:p>
      <w:pPr>
        <w:autoSpaceDN w:val="0"/>
        <w:autoSpaceDE w:val="0"/>
        <w:widowControl/>
        <w:spacing w:line="245" w:lineRule="auto" w:before="258" w:after="0"/>
        <w:ind w:left="6678" w:right="896" w:firstLine="0"/>
        <w:jc w:val="center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Prof. K.</w:t>
      </w:r>
      <w:r>
        <w:rPr>
          <w:rFonts w:ascii="Times" w:hAnsi="Times" w:eastAsia="Times"/>
          <w:b w:val="0"/>
          <w:i w:val="0"/>
          <w:color w:val="020304"/>
          <w:sz w:val="20"/>
        </w:rPr>
        <w:t xml:space="preserve"> K</w:t>
      </w:r>
      <w:r>
        <w:rPr>
          <w:rFonts w:ascii="Times" w:hAnsi="Times" w:eastAsia="Times"/>
          <w:b w:val="0"/>
          <w:i w:val="0"/>
          <w:color w:val="020304"/>
          <w:sz w:val="14"/>
        </w:rPr>
        <w:t>apila</w:t>
      </w:r>
      <w:r>
        <w:rPr>
          <w:rFonts w:ascii="Times" w:hAnsi="Times" w:eastAsia="Times"/>
          <w:b w:val="0"/>
          <w:i w:val="0"/>
          <w:color w:val="020304"/>
          <w:sz w:val="20"/>
        </w:rPr>
        <w:t xml:space="preserve"> C. K. p</w:t>
      </w:r>
      <w:r>
        <w:rPr>
          <w:rFonts w:ascii="Times" w:hAnsi="Times" w:eastAsia="Times"/>
          <w:b w:val="0"/>
          <w:i w:val="0"/>
          <w:color w:val="020304"/>
          <w:sz w:val="14"/>
        </w:rPr>
        <w:t>erera</w:t>
      </w:r>
      <w:r>
        <w:rPr>
          <w:spacing w:val="-20.0"/>
          <w:rFonts w:ascii="Times" w:hAnsi="Times" w:eastAsia="Times"/>
          <w:b w:val="0"/>
          <w:i w:val="0"/>
          <w:color w:val="020304"/>
          <w:sz w:val="20"/>
        </w:rPr>
        <w:t xml:space="preserve">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secretary, </w:t>
      </w:r>
      <w:r>
        <w:br/>
      </w: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Ministry of Education. </w:t>
      </w:r>
    </w:p>
    <w:p>
      <w:pPr>
        <w:autoSpaceDN w:val="0"/>
        <w:autoSpaceDE w:val="0"/>
        <w:widowControl/>
        <w:spacing w:line="233" w:lineRule="auto" w:before="258" w:after="0"/>
        <w:ind w:left="5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 xml:space="preserve">10th august, 2021. </w:t>
      </w:r>
    </w:p>
    <w:p>
      <w:pPr>
        <w:autoSpaceDN w:val="0"/>
        <w:autoSpaceDE w:val="0"/>
        <w:widowControl/>
        <w:spacing w:line="233" w:lineRule="auto" w:before="258" w:after="0"/>
        <w:ind w:left="54" w:right="0" w:firstLine="0"/>
        <w:jc w:val="left"/>
      </w:pPr>
      <w:r>
        <w:rPr>
          <w:rFonts w:ascii="TimesNewRomanPSMT" w:hAnsi="TimesNewRomanPSMT" w:eastAsia="TimesNewRomanPSMT"/>
          <w:b w:val="0"/>
          <w:i w:val="0"/>
          <w:color w:val="020304"/>
          <w:sz w:val="20"/>
        </w:rPr>
        <w:t>08-412</w:t>
      </w:r>
    </w:p>
    <w:p>
      <w:pPr>
        <w:autoSpaceDN w:val="0"/>
        <w:autoSpaceDE w:val="0"/>
        <w:widowControl/>
        <w:spacing w:line="230" w:lineRule="auto" w:before="8934" w:after="0"/>
        <w:ind w:left="0" w:right="0" w:firstLine="0"/>
        <w:jc w:val="center"/>
      </w:pPr>
      <w:r>
        <w:rPr>
          <w:rFonts w:ascii="Times" w:hAnsi="Times" w:eastAsia="Times"/>
          <w:b w:val="0"/>
          <w:i w:val="0"/>
          <w:color w:val="221F1F"/>
          <w:sz w:val="14"/>
        </w:rPr>
        <w:t>prinTeD   aT   The   DeparTmenT   oF   goVernmenT   prinTing,   Sri lanKa.</w:t>
      </w:r>
    </w:p>
    <w:sectPr w:rsidR="00FC693F" w:rsidRPr="0006063C" w:rsidSect="00034616">
      <w:type w:val="continuous"/>
      <w:pgSz w:w="11906" w:h="16838"/>
      <w:pgMar w:top="814" w:right="1034" w:bottom="854" w:left="906" w:header="720" w:footer="720" w:gutter="0"/>
      <w:cols w:space="720" w:num="1" w:equalWidth="0">
        <w:col w:w="9966" w:space="0"/>
        <w:col w:w="934" w:space="0"/>
        <w:col w:w="9032" w:space="0"/>
        <w:col w:w="9968" w:space="0"/>
        <w:col w:w="9272" w:space="0"/>
        <w:col w:w="695" w:space="0"/>
        <w:col w:w="9910" w:space="0"/>
        <w:col w:w="9910" w:space="0"/>
        <w:col w:w="880" w:space="0"/>
        <w:col w:w="9030" w:space="0"/>
        <w:col w:w="9859" w:space="0"/>
        <w:col w:w="9236" w:space="0"/>
        <w:col w:w="623" w:space="0"/>
        <w:col w:w="9922" w:space="0"/>
        <w:col w:w="880" w:space="0"/>
        <w:col w:w="9042" w:space="0"/>
        <w:col w:w="4938" w:space="0"/>
        <w:col w:w="4954" w:space="0"/>
        <w:col w:w="9892" w:space="0"/>
        <w:col w:w="9232" w:space="0"/>
        <w:col w:w="660" w:space="0"/>
        <w:col w:w="4944" w:space="0"/>
        <w:col w:w="4960" w:space="0"/>
        <w:col w:w="9904" w:space="0"/>
        <w:col w:w="880" w:space="0"/>
        <w:col w:w="9024" w:space="0"/>
        <w:col w:w="9910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