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898"/>
        <w:ind w:left="0" w:right="0"/>
      </w:pPr>
    </w:p>
    <w:p>
      <w:pPr>
        <w:autoSpaceDN w:val="0"/>
        <w:autoSpaceDE w:val="0"/>
        <w:widowControl/>
        <w:spacing w:line="240" w:lineRule="auto" w:before="0" w:after="0"/>
        <w:ind w:left="0" w:right="4508" w:firstLine="0"/>
        <w:jc w:val="right"/>
      </w:pPr>
      <w:r>
        <w:drawing>
          <wp:inline xmlns:a="http://schemas.openxmlformats.org/drawingml/2006/main" xmlns:pic="http://schemas.openxmlformats.org/drawingml/2006/picture">
            <wp:extent cx="642620" cy="844549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844549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autoSpaceDN w:val="0"/>
        <w:autoSpaceDE w:val="0"/>
        <w:widowControl/>
        <w:spacing w:line="338" w:lineRule="auto" w:before="0" w:after="0"/>
        <w:ind w:left="0" w:right="0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71"/>
        </w:rPr>
        <w:t>YS% ,xld m%cd;dka;s%l iudcjd§ ckrcfha .eiÜ m;%h</w:t>
      </w:r>
    </w:p>
    <w:p>
      <w:pPr>
        <w:autoSpaceDN w:val="0"/>
        <w:autoSpaceDE w:val="0"/>
        <w:widowControl/>
        <w:spacing w:line="326" w:lineRule="auto" w:before="0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48"/>
        </w:rPr>
        <w:t>The Gazette of the Democratic Socialist Republic of Sri Lanka</w:t>
      </w:r>
    </w:p>
    <w:p>
      <w:pPr>
        <w:autoSpaceDN w:val="0"/>
        <w:autoSpaceDE w:val="0"/>
        <w:widowControl/>
        <w:spacing w:line="254" w:lineRule="auto" w:before="116" w:after="0"/>
        <w:ind w:left="2032" w:right="2044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wxl 2"243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2021 wf.daia;= ui 27 jeks isl=rdod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spacing w:val="-7.272727272727273"/>
          <w:rFonts w:ascii="FMAbabldBold" w:hAnsi="FMAbabldBold" w:eastAsia="FMAbabldBold"/>
          <w:b/>
          <w:i w:val="0"/>
          <w:color w:val="221F1F"/>
          <w:sz w:val="24"/>
        </w:rPr>
        <w:t xml:space="preserve">2021'08'27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No. 2,243 –  FRIDAY,  AUGUST 27, 2021</w:t>
      </w:r>
    </w:p>
    <w:p>
      <w:pPr>
        <w:autoSpaceDN w:val="0"/>
        <w:autoSpaceDE w:val="0"/>
        <w:widowControl/>
        <w:spacing w:line="230" w:lineRule="auto" w:before="228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18"/>
        </w:rPr>
        <w:t>(Published by Authority)</w:t>
      </w:r>
    </w:p>
    <w:p>
      <w:pPr>
        <w:autoSpaceDN w:val="0"/>
        <w:autoSpaceDE w:val="0"/>
        <w:widowControl/>
        <w:spacing w:line="233" w:lineRule="auto" w:before="192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36"/>
        </w:rPr>
        <w:t>PART I : SECTION (IIA) – ADVERTISING</w:t>
      </w:r>
    </w:p>
    <w:p>
      <w:pPr>
        <w:autoSpaceDN w:val="0"/>
        <w:autoSpaceDE w:val="0"/>
        <w:widowControl/>
        <w:spacing w:line="233" w:lineRule="auto" w:before="162" w:after="104"/>
        <w:ind w:left="0" w:right="0" w:firstLine="0"/>
        <w:jc w:val="center"/>
      </w:pPr>
      <w:r>
        <w:rPr>
          <w:rFonts w:ascii="Times" w:hAnsi="Times" w:eastAsia="Times"/>
          <w:b w:val="0"/>
          <w:i/>
          <w:color w:val="221F1F"/>
          <w:sz w:val="16"/>
        </w:rPr>
        <w:t>(Separate paging is given to each language of every Part in order that it may be filed separately)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2.00000000000003" w:type="dxa"/>
      </w:tblPr>
      <w:tblGrid>
        <w:gridCol w:w="1236"/>
        <w:gridCol w:w="1236"/>
        <w:gridCol w:w="1236"/>
        <w:gridCol w:w="1236"/>
        <w:gridCol w:w="1236"/>
        <w:gridCol w:w="1236"/>
        <w:gridCol w:w="1236"/>
        <w:gridCol w:w="1236"/>
      </w:tblGrid>
      <w:tr>
        <w:trPr>
          <w:trHeight w:hRule="exact" w:val="280"/>
        </w:trPr>
        <w:tc>
          <w:tcPr>
            <w:tcW w:type="dxa" w:w="131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2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Posts - Vacant </w:t>
            </w:r>
          </w:p>
        </w:tc>
        <w:tc>
          <w:tcPr>
            <w:tcW w:type="dxa" w:w="84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38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103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5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20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3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Page</w:t>
            </w:r>
          </w:p>
        </w:tc>
        <w:tc>
          <w:tcPr>
            <w:tcW w:type="dxa" w:w="3652"/>
            <w:vMerge w:val="restart"/>
            <w:tcBorders>
              <w:start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Examinations, Results of Examinations &amp;c. </w:t>
            </w:r>
          </w:p>
        </w:tc>
        <w:tc>
          <w:tcPr>
            <w:tcW w:type="dxa" w:w="70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6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4" w:after="0"/>
              <w:ind w:left="0" w:right="1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Page</w:t>
            </w:r>
          </w:p>
        </w:tc>
      </w:tr>
      <w:tr>
        <w:trPr>
          <w:trHeight w:hRule="exact" w:val="534"/>
        </w:trPr>
        <w:tc>
          <w:tcPr>
            <w:tcW w:type="dxa" w:w="1236"/>
            <w:vMerge/>
            <w:tcBorders/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83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1824</w:t>
            </w:r>
          </w:p>
        </w:tc>
        <w:tc>
          <w:tcPr>
            <w:tcW w:type="dxa" w:w="1236"/>
            <w:vMerge/>
            <w:tcBorders>
              <w:start w:sz="6.0" w:val="single" w:color="#000000"/>
            </w:tcBorders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6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6" w:after="0"/>
              <w:ind w:left="0" w:right="2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-</w:t>
            </w:r>
          </w:p>
        </w:tc>
      </w:tr>
    </w:tbl>
    <w:p>
      <w:pPr>
        <w:autoSpaceDN w:val="0"/>
        <w:autoSpaceDE w:val="0"/>
        <w:widowControl/>
        <w:spacing w:line="1466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25.999999999999943" w:type="dxa"/>
      </w:tblPr>
      <w:tblGrid>
        <w:gridCol w:w="9890"/>
      </w:tblGrid>
      <w:tr>
        <w:trPr>
          <w:trHeight w:hRule="exact" w:val="5538"/>
        </w:trPr>
        <w:tc>
          <w:tcPr>
            <w:tcW w:type="dxa" w:w="9820"/>
            <w:tcBorders>
              <w:start w:sz="16.0" w:val="single" w:color="#000000"/>
              <w:top w:sz="16.0" w:val="single" w:color="#000000"/>
              <w:end w:sz="16.0" w:val="single" w:color="#000000"/>
              <w:bottom w:sz="1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926" w:right="894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4"/>
              </w:rPr>
              <w:t xml:space="preserve">IMPORTANT  NOTICE  REGARDING  ACCEPTANCE  OF </w:t>
            </w:r>
            <w:r>
              <w:rPr>
                <w:spacing w:val="-8.88888888888889"/>
                <w:rFonts w:ascii="Times" w:hAnsi="Times" w:eastAsia="Times"/>
                <w:b/>
                <w:i w:val="0"/>
                <w:color w:val="221F1F"/>
                <w:sz w:val="24"/>
              </w:rPr>
              <w:t xml:space="preserve"> NOTICES </w:t>
            </w:r>
            <w:r>
              <w:rPr>
                <w:rFonts w:ascii="Times" w:hAnsi="Times" w:eastAsia="Times"/>
                <w:b/>
                <w:i w:val="0"/>
                <w:color w:val="221F1F"/>
                <w:sz w:val="24"/>
              </w:rPr>
              <w:t>FOR  PUBLICATION  IN  THE  WEEKLY  “GAZETTE”</w:t>
            </w:r>
          </w:p>
          <w:p>
            <w:pPr>
              <w:autoSpaceDN w:val="0"/>
              <w:autoSpaceDE w:val="0"/>
              <w:widowControl/>
              <w:spacing w:line="245" w:lineRule="auto" w:before="158" w:after="0"/>
              <w:ind w:left="240" w:right="230" w:firstLine="4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ATTENTION is drawn to the Notification appearing in the 1st week of every month, regarding the latest dates and times of acceptance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Gazettes,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at the end of every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Democratic Socialist Republic of Sri Lanka.</w:t>
            </w:r>
          </w:p>
          <w:p>
            <w:pPr>
              <w:autoSpaceDN w:val="0"/>
              <w:autoSpaceDE w:val="0"/>
              <w:widowControl/>
              <w:spacing w:line="247" w:lineRule="auto" w:before="176" w:after="0"/>
              <w:ind w:left="240" w:right="230" w:firstLine="72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shall close at 12.00 noon of each Friday, two weeks before the date of publication.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Government Departments, Corporations, Boards, etc. are hereby advised that Notifications fixing closing dates and times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applications in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respect of Post-Vacancies, Examinations, Tender Notices and dates and times of Auction Sales, etc. should be prepared by giving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adequate time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both from the date of despatch of notices to Govt. Press and from the date of publication, thereby enabling those interested in the contents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such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to actively and positively participate please note that inquiries and complaints made in respect of corrections pertaining to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notification will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 be entertained after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three months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from the date of publication.</w:t>
            </w:r>
          </w:p>
          <w:p>
            <w:pPr>
              <w:autoSpaceDN w:val="0"/>
              <w:tabs>
                <w:tab w:pos="960" w:val="left"/>
              </w:tabs>
              <w:autoSpaceDE w:val="0"/>
              <w:widowControl/>
              <w:spacing w:line="245" w:lineRule="auto" w:before="136" w:after="0"/>
              <w:ind w:left="240" w:right="230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should reach Government Press two weeks before the date of publication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i.e.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17th September, 2021 should reach Government Press on or before 12.00 noon on 3rd September, 2021.</w:t>
            </w:r>
          </w:p>
          <w:p>
            <w:pPr>
              <w:autoSpaceDN w:val="0"/>
              <w:autoSpaceDE w:val="0"/>
              <w:widowControl/>
              <w:spacing w:line="230" w:lineRule="auto" w:before="116" w:after="0"/>
              <w:ind w:left="960" w:right="0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Electronic Transactions Act, No. 19 of  2006 - Section 9</w:t>
            </w:r>
          </w:p>
          <w:p>
            <w:pPr>
              <w:autoSpaceDN w:val="0"/>
              <w:autoSpaceDE w:val="0"/>
              <w:widowControl/>
              <w:spacing w:line="245" w:lineRule="auto" w:before="116" w:after="0"/>
              <w:ind w:left="240" w:right="230" w:firstLine="720"/>
              <w:jc w:val="both"/>
            </w:pP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“Where any Act or Enactment provides that any proclamation, rule, regulation, order, by-law, notification or other matter shall be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published in the Gazette, then such requirement shall be deemed to have been satisfied if such rule, regulation, order, by-law, notification </w:t>
            </w:r>
            <w:r>
              <w:rPr>
                <w:spacing w:val="-8.88888888888889"/>
                <w:rFonts w:ascii="Times" w:hAnsi="Times" w:eastAsia="Times"/>
                <w:b w:val="0"/>
                <w:i/>
                <w:color w:val="221F1F"/>
                <w:sz w:val="16"/>
              </w:rPr>
              <w:t xml:space="preserve">or other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matter is published in an electronic form of the Gazette.”</w:t>
            </w:r>
          </w:p>
          <w:p>
            <w:pPr>
              <w:autoSpaceDN w:val="0"/>
              <w:autoSpaceDE w:val="0"/>
              <w:widowControl/>
              <w:spacing w:line="245" w:lineRule="auto" w:before="186" w:after="0"/>
              <w:ind w:left="7830" w:right="57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Gangani </w:t>
            </w:r>
            <w:r>
              <w:rPr>
                <w:spacing w:val="-7.272727272727273"/>
                <w:rFonts w:ascii="Times" w:hAnsi="Times" w:eastAsia="Times"/>
                <w:b/>
                <w:i w:val="0"/>
                <w:color w:val="221F1F"/>
                <w:sz w:val="16"/>
              </w:rPr>
              <w:t xml:space="preserve"> Liyanage,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Government Printer.</w:t>
            </w:r>
          </w:p>
          <w:p>
            <w:pPr>
              <w:autoSpaceDN w:val="0"/>
              <w:autoSpaceDE w:val="0"/>
              <w:widowControl/>
              <w:spacing w:line="245" w:lineRule="auto" w:before="84" w:after="0"/>
              <w:ind w:left="240" w:right="757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Department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Govt. Printing,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Colombo 08,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01st January, 2021.</w:t>
            </w:r>
          </w:p>
          <w:p>
            <w:pPr>
              <w:autoSpaceDN w:val="0"/>
              <w:autoSpaceDE w:val="0"/>
              <w:widowControl/>
              <w:spacing w:line="230" w:lineRule="auto" w:before="136" w:after="0"/>
              <w:ind w:left="480" w:right="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 This Gazette can be downloaded from www.documents.gov.lk</w:t>
            </w:r>
          </w:p>
        </w:tc>
      </w:tr>
    </w:tbl>
    <w:p>
      <w:pPr>
        <w:autoSpaceDN w:val="0"/>
        <w:autoSpaceDE w:val="0"/>
        <w:widowControl/>
        <w:spacing w:line="281" w:lineRule="auto" w:before="50" w:after="0"/>
        <w:ind w:left="4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1821 -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 82263 - 5,403 (08/2021) </w:t>
      </w:r>
    </w:p>
    <w:p>
      <w:pPr>
        <w:sectPr>
          <w:pgSz w:w="11906" w:h="16838"/>
          <w:pgMar w:top="1116" w:right="926" w:bottom="760" w:left="1090" w:header="720" w:footer="720" w:gutter="0"/>
          <w:cols w:space="720" w:num="1" w:equalWidth="0"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42" w:bottom="872" w:left="960" w:header="720" w:footer="720" w:gutter="0"/>
          <w:cols w:space="720" w:num="1" w:equalWidth="0"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1822</w:t>
      </w:r>
    </w:p>
    <w:p>
      <w:pPr>
        <w:sectPr>
          <w:type w:val="continuous"/>
          <w:pgSz w:w="11906" w:h="16838"/>
          <w:pgMar w:top="814" w:right="1042" w:bottom="872" w:left="960" w:header="720" w:footer="720" w:gutter="0"/>
          <w:cols w:space="720" w:num="2" w:equalWidth="0"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tabs>
          <w:tab w:pos="610" w:val="left"/>
        </w:tabs>
        <w:autoSpaceDE w:val="0"/>
        <w:widowControl/>
        <w:spacing w:line="254" w:lineRule="auto" w:before="0" w:after="68"/>
        <w:ind w:left="384" w:right="876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‑ 2021'08'27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27.08.2021</w:t>
      </w:r>
    </w:p>
    <w:p>
      <w:pPr>
        <w:spacing w:after="118"/>
        <w:sectPr>
          <w:type w:val="nextColumn"/>
          <w:pgSz w:w="11906" w:h="16838"/>
          <w:pgMar w:top="814" w:right="1042" w:bottom="872" w:left="960" w:header="720" w:footer="720" w:gutter="0"/>
          <w:cols w:space="720" w:num="2" w:equalWidth="0">
            <w:col w:w="768" w:space="0"/>
            <w:col w:w="9136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42" w:bottom="872" w:left="960" w:header="720" w:footer="720" w:gutter="0"/>
          <w:cols w:space="720" w:num="1" w:equalWidth="0"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16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1. 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General Qualifications required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</w:p>
    <w:p>
      <w:pPr>
        <w:autoSpaceDN w:val="0"/>
        <w:autoSpaceDE w:val="0"/>
        <w:widowControl/>
        <w:spacing w:line="245" w:lineRule="auto" w:before="18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1:1  Every applicant must furnish satisfactory proof that he is a Sri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Lankan. A “Sri Lankan” is a citizen of Sri Lanka by descent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by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registration as defined in the Sri Lanka Citizenship Act.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1:2  A candidate for any post for which the minimum educational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qualification prescribed is a pass in  the Senior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School Certificate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or equivalent or higher examination,  should have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pass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Senior School Certificate Examination  or equivalent 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higher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examination, should have a pass either in Sinhala language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Tamil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language obtained,as the case may be, at the Senior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School Certificate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or its equivalent if he is either a Sinhalese educated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Sinhala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Medium or if he is a Tamil educated in Tamil Medium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(This requirement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will not apply to those who are in the public service from a date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prior to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January 01,1961, and who seek appointments to other posts in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service).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1:3  Application from the “New Entrants” Public Officers, who are not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either Sinhala or Tamil educated, whose probationary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trial appointments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have been terminated for failure to pass the prescribed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official language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proficiency tests will not be entertained unless they have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obtained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qualifications which could entitle them to seek exemptions from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highest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proficiency test prescribed for the post.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2.  </w:t>
      </w:r>
      <w:r>
        <w:rPr>
          <w:rFonts w:ascii="Times" w:hAnsi="Times" w:eastAsia="Times"/>
          <w:b/>
          <w:i w:val="0"/>
          <w:color w:val="221F1F"/>
          <w:sz w:val="16"/>
        </w:rPr>
        <w:t>Conditions of Service-General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2:1  All officers in the Public Service will be subject to the Financial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Regulations, the Establishments Code, Departmental Orders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Regulations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any other Orders or Regulations that may be  issued by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Governments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from time to time.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2:2  A Public officer may be required to furnish security in terms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 Officers (Security) Ordinance, in such sum and in such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manner as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secretary to the Ministry concerned may determine.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2:3  A Public Officer may be called upon to serve in any part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Island.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3. 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Conditions of Service applicable to Public Officers holding </w:t>
      </w:r>
      <w:r>
        <w:rPr>
          <w:rFonts w:ascii="Times" w:hAnsi="Times" w:eastAsia="Times"/>
          <w:b/>
          <w:i w:val="0"/>
          <w:color w:val="221F1F"/>
          <w:sz w:val="16"/>
        </w:rPr>
        <w:t>permanent appointments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  In addition to the conditions referred to in Section 2 above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Officer holding permanent appointments will be subject to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following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further conditions: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3:1:1  All appointments will be on probation for a period of 3 years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unless a longer period is considered necessary in respect of any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post. Any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 may be terminated at any time during the period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probation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without a reason being assigned.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3:1:2  All public officers are required to conform to the provisions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Chapter IV of the Constitution of the Democratic Socialist Republic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Lanka and any other laws, regulations or rules that may be made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from time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time to give effect to the Language Policy of the Government.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3:1:3  All Public officers who have not entered the Public Service either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Sinhala Medium or in Tamil Medium are required to acquire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working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knowledge in one of the official languages.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3:1:4  Confirmation at the expiry of the period of probation of an officer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who entered the Public Service in a medium other than Sinhala or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Tamil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will depend, inter alia, on the passing of the Grade 1 Proficiency Test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one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Official Languages within one year; Grade II Proficiency 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Test within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two years, and Grade III Proficiency  Test (where applicable) within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three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years from the date of appointment.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Faliure to pass a test within the prescribed period will result 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suspension of increments. Suspension will be converted to a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stoppage if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test is not passed within a further period  of six months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beyond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prescribed period such stoppage operating until the test is passed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until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such time as the provisions of Section 3:1:6  below  apply.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3:1:5 Such officers should, on receiving appointment, be given facilities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on full pay, for a period of 6 months to obtain proficiency in one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official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languages. He will thereafter,  be required to  sit the relevant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proficiency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and if he does not pass he will be given  the opportunity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pass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within a  period of 2 years immediately after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period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6 months on full pay, while  he performs his normal duties.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3:1:6 If he fails to pass the examination  in this prescribed period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  1/2 years his services will be terminated.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3:1:7 A Public Officer already confirmed in permanent  post in 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 will not normally be required to serve the period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probation 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being appointed to another permanent  post in the Public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Service. Such </w:t>
      </w:r>
    </w:p>
    <w:p>
      <w:pPr>
        <w:sectPr>
          <w:type w:val="continuous"/>
          <w:pgSz w:w="11906" w:h="16838"/>
          <w:pgMar w:top="814" w:right="1042" w:bottom="872" w:left="960" w:header="720" w:footer="720" w:gutter="0"/>
          <w:cols w:space="720" w:num="2" w:equalWidth="0"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Officers may in the  first instance be appointed  to act in the new post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for a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specified  period with a view to testing him in his new post.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3:1:8 Selected candidates  (Other than those already holding permanent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temporary appointments in the Public Service) who have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already been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medically  examined will be required  to undergo a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medical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by a Government  Medical Officer to test their physical fitness to 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serve 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 part of the Island. </w:t>
      </w:r>
    </w:p>
    <w:p>
      <w:pPr>
        <w:autoSpaceDN w:val="0"/>
        <w:autoSpaceDE w:val="0"/>
        <w:widowControl/>
        <w:spacing w:line="233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4. </w:t>
      </w:r>
      <w:r>
        <w:rPr>
          <w:rFonts w:ascii="Times" w:hAnsi="Times" w:eastAsia="Times"/>
          <w:b/>
          <w:i w:val="0"/>
          <w:color w:val="221F1F"/>
          <w:sz w:val="16"/>
        </w:rPr>
        <w:t>Terms of Engagement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4:1 Public officers appointed to permanent and pensionable posts should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contribute to the ‘Widows and Orphans’ Pension Scheme from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their salary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amount equivalent to the percentage the Government requires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recover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from their salary.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4:2 Public officers  appointed to permanent or temporary posts 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Provident Fund basis will be required to contribute  6% of their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consolidated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salary to the Public Service  Provident Fund.  The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Government will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contribute as its share of contributions an amount equal to 150%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compulsory contributions credited to the fund at the close 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Financial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Year. 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4:3 Officers who hold pensionable  appointments  in the Public Service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who are released for appointments  to pensionable posts 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Local Government Service and those officers in the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Local Government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  who hold pensionable  appointments and who are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released for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appointments  to pensionable posts in the Public Service will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allowed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pensionability  in their posts in the Local Government  Service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Service respectively.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4:4 Regular Force personnel in the Army, Navy and Air Force  who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are released for appointments to posts in the  Public Service 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which are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pensionable under the Minutes on Pension will be allowed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pensionability 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their posts in the  Public Service. Notwithstanding anything  to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contrary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these Minutes the unforefeited full pay service of any member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Armed Forces who is released  to accept an appointment as a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Officer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a post which has been declared to be pensionable under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these Minutes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shall be reckoned for the purpose of any pension or gratuity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payable under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these Minutes. </w:t>
      </w:r>
    </w:p>
    <w:p>
      <w:pPr>
        <w:autoSpaceDN w:val="0"/>
        <w:autoSpaceDE w:val="0"/>
        <w:widowControl/>
        <w:spacing w:line="230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5. </w:t>
      </w:r>
      <w:r>
        <w:rPr>
          <w:rFonts w:ascii="Times" w:hAnsi="Times" w:eastAsia="Times"/>
          <w:b/>
          <w:i w:val="0"/>
          <w:color w:val="221F1F"/>
          <w:sz w:val="16"/>
        </w:rPr>
        <w:t>Serving Officers in the Public Service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 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:1  Applications from officers of the Public Service who possess all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necessary qualifications must be forwarded through the Heads of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their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respective  Departments.  In the case of applications from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Officers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holding post in the permanent establishment in the Public 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Service. Heads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Departments in forwarding such applications should  state  whether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applicants  could  be released or not to take up the new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appointment, if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selected.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:2 Candidates may be required to present  themselves for interview at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appointed  time and place.  No travelling or other expenses will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paid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in this connection.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:3 Anyone desiring to recommended a candidate should do so by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giving  a testimonial. Any  form of canvassing or any attempt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influence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the selection  of a candidate will disqualify such candidates.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:4 Any statement in the application  which is found to be incorrect will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render the applicant liable to disqualification if the inaccuracy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 discovered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before the selection and to dismissal if discovered after the selection. </w:t>
      </w:r>
    </w:p>
    <w:p>
      <w:pPr>
        <w:autoSpaceDN w:val="0"/>
        <w:tabs>
          <w:tab w:pos="292" w:val="left"/>
        </w:tabs>
        <w:autoSpaceDE w:val="0"/>
        <w:widowControl/>
        <w:spacing w:line="245" w:lineRule="auto" w:before="66" w:after="0"/>
        <w:ind w:left="12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:5 Application not conforming in every respect with the requirements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advertisement will be rejected. </w:t>
      </w:r>
    </w:p>
    <w:p>
      <w:pPr>
        <w:autoSpaceDN w:val="0"/>
        <w:autoSpaceDE w:val="0"/>
        <w:widowControl/>
        <w:spacing w:line="233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6.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 Definition of Salary for the purpose of Eligibility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</w:p>
    <w:p>
      <w:pPr>
        <w:autoSpaceDN w:val="0"/>
        <w:tabs>
          <w:tab w:pos="292" w:val="left"/>
        </w:tabs>
        <w:autoSpaceDE w:val="0"/>
        <w:widowControl/>
        <w:spacing w:line="245" w:lineRule="auto" w:before="66" w:after="0"/>
        <w:ind w:left="12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6 :1 Salary for purposes of eligibility means only the consolidated salary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does not include any action salary, allowances etc. </w:t>
      </w:r>
    </w:p>
    <w:p>
      <w:pPr>
        <w:autoSpaceDN w:val="0"/>
        <w:autoSpaceDE w:val="0"/>
        <w:widowControl/>
        <w:spacing w:line="233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7. </w:t>
      </w:r>
      <w:r>
        <w:rPr>
          <w:rFonts w:ascii="Times" w:hAnsi="Times" w:eastAsia="Times"/>
          <w:b/>
          <w:i w:val="0"/>
          <w:color w:val="221F1F"/>
          <w:sz w:val="16"/>
        </w:rPr>
        <w:t>New National Policy on Recruitment and Promotions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 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Recruitment  and Promotion in the Public Service, Provincial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Service, Public Corporate Sector and Companies fully owned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by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Government will be done in accordance with the policy laid down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Administration Circulars No. 15/90 of 09.03.1990, 15/90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(I)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25.03.1990 &amp; 15/90 (ii) of 15.06.1990 with effect from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01.01.1990 subject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amendments that will be done by subsequent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Administration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Circulars.</w:t>
      </w:r>
    </w:p>
    <w:p>
      <w:pPr>
        <w:sectPr>
          <w:type w:val="nextColumn"/>
          <w:pgSz w:w="11906" w:h="16838"/>
          <w:pgMar w:top="814" w:right="1042" w:bottom="872" w:left="960" w:header="720" w:footer="720" w:gutter="0"/>
          <w:cols w:space="720" w:num="2" w:equalWidth="0"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04" w:bottom="840" w:left="1110" w:header="720" w:footer="720" w:gutter="0"/>
          <w:cols w:space="720" w:num="2" w:equalWidth="0"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094" w:right="34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2021'08'27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27.08.2021</w:t>
      </w: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2" w:equalWidth="0"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74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1823</w:t>
      </w:r>
    </w:p>
    <w:p>
      <w:pPr>
        <w:spacing w:after="108"/>
        <w:sectPr>
          <w:type w:val="nextColumn"/>
          <w:pgSz w:w="11906" w:h="16838"/>
          <w:pgMar w:top="814" w:right="904" w:bottom="840" w:left="1110" w:header="720" w:footer="720" w:gutter="0"/>
          <w:cols w:space="720" w:num="2" w:equalWidth="0"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1" w:equalWidth="0"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0" w:right="126" w:firstLine="288"/>
        <w:jc w:val="left"/>
      </w:pPr>
      <w:r>
        <w:rPr>
          <w:w w:val="101.53846007127028"/>
          <w:rFonts w:ascii="Times" w:hAnsi="Times" w:eastAsia="Times"/>
          <w:b/>
          <w:i w:val="0"/>
          <w:color w:val="221F1F"/>
          <w:sz w:val="13"/>
        </w:rPr>
        <w:t xml:space="preserve">RULES AND INSTRUCTIONS FOR EXAMINATION CANDIDATES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All examination candidates are bound to act in compliance with the provisions of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Public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 Act, No.25 of 1968 which was amended by No.19 of 1976 and other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rules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regulations imposed from time to time.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following conditions and restrictions are hereby imposed through the Sentence No.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20 of the Public Examinations Act, No.25 of 1968 which was amended through No.19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1976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as per the powers assigned to the Commissioner General Examinations.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All examination candidates are bound to abide by the rules given below and a candidate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who violates any of these rules is liable to one or more of the following </w:t>
      </w:r>
      <w:r>
        <w:rPr>
          <w:spacing w:val="-4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penalties mentioned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below at the discretion of the Commissioner General of Examinations.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226" w:right="126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I. Debarring to appear for the whole examination or part of it which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was under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84" w:right="126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II. Disqualifying from one subject or from the whole examination which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was under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40" w:right="126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III. Imposing lifetime ban for all the examinations conducted by the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Department of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Examinations, Sri Lanka.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50" w:right="126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IV. Debarment from appearing for examinations conducted by the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Department of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Examinations, Sri Lanka for a certain period of time. </w:t>
      </w:r>
    </w:p>
    <w:p>
      <w:pPr>
        <w:autoSpaceDN w:val="0"/>
        <w:autoSpaceDE w:val="0"/>
        <w:widowControl/>
        <w:spacing w:line="230" w:lineRule="auto" w:before="38" w:after="0"/>
        <w:ind w:left="192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V. Issuing a letter with suspended debarment of examination.</w:t>
      </w:r>
    </w:p>
    <w:p>
      <w:pPr>
        <w:autoSpaceDN w:val="0"/>
        <w:autoSpaceDE w:val="0"/>
        <w:widowControl/>
        <w:spacing w:line="230" w:lineRule="auto" w:before="38" w:after="0"/>
        <w:ind w:left="0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 VI. Suspension of the certificate for a specific period.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0" w:right="124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 VII. Handing over the examination candidate to the police to file a criminal case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under the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Public Examinations Act or complaining the police regarding such act.</w:t>
      </w:r>
    </w:p>
    <w:p>
      <w:pPr>
        <w:autoSpaceDN w:val="0"/>
        <w:autoSpaceDE w:val="0"/>
        <w:widowControl/>
        <w:spacing w:line="245" w:lineRule="auto" w:before="38" w:after="0"/>
        <w:ind w:left="400" w:right="124" w:hanging="40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 VIII. When the examination candidate is a government employee, reporting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appointing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authority of such examination candidate (to take disciplinary actions) regarding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conduct of such examination candidate.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Commissioner General of Examinations reserves himself the right to take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actions with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respect to such examination candidate prior to, during or after the examination or at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stage.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His decision with respect to that should be deemed final.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1. Every examination candidate should act in the examination hall and at 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premises in such a manner that any disturbance or obstruction should not take place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for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 and his staff as well as for other examination </w:t>
      </w:r>
      <w:r>
        <w:rPr>
          <w:spacing w:val="-3.636363636363636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candidates. Moreover,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candidates should not vandalize the property of the examination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premises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damage the private property of the examination staff.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2. Examination candidates should act in compliance with the instructions given by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 and his staff when the examination is in progress and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before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commencement of the examination as well as immediately after the end of the examination.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3. No examination candidate will be admitted to the examination hall after the lapse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half an hour subsequent to the commencement of the question paper at an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examination. Also,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no examination candidate will be permitted to leave the examination hall until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ends. Actions should be taken to participate for practical tests or oral tests on time.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4. Every examination candidate should sit on the seat reserved for him/her bearing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respective Index Number and not any other seat. Unless with the special permission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supervisor, no candidate should change his/her seat. The occupation of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 seat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other than the one assigned to him/her is liable to be considered as an act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committed with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dishonest intention.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5. Absolute silence should be maintained in the examination hall. A candidate is forbidden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speak to or to exchange messages or to have any dealing with any person within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outside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hall for any matter other than a member of the examination hall staff.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6. Since the answer script of an examination candidate will be solely identified through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candidate’s Index Number, it is completely prohibited to write one’s name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on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 script, put a certain mark or note to distinguish the answer script, write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indecent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unnecessary things on the answer script and attaching currency notes with the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 script.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Further, writing other examination candidate’s Index Number on one’s answer script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could be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considered as an attempt to commit a dishonest act. Answer scripts bearing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Index Numbers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those are difficult to decipher are liable to be rejected.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7. Examination candidates should not write on question paper or desk or any other place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except on the papers (papers given to answer with the invigilator’s short signature and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regard to the day on which the examination is conducted) supplied at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hall. Acting non- compliance with these instructions will be considered as an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act committed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dishonest intention.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8. Any paper or answer books supplied to examination candidates should not be torn up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crushed. Each and every sheet of paper used for rough work should be clearly crossed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out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attached to the answer script or submitted with the answer script at the end of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the candidate should do the needful as per the given instructions. It is forbidden to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take out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anything written inside the examination hall. If a question has been answered twice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 two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different places, the unnecessary answer should be clearly crossed out.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9. It is forbidden to take out the papers or any other material supplied to answer at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out of the examination hall. All such materials are belonged to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Commissioner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General of Examinations and breach of this rule will be considered as a punishable act.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10. When examination candidates appear for the examination in the examination hall,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they should not keep in their possession or by their side other note books, papers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notes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paper pieces except the stationery supplied to them for answering at the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materials which were authorized in written for each examination. Also,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keeping mobile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phones, electronic communication instruments/ devices in one's possession or by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one's side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obtaining assistance from external parties through such instruments/devices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sending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information to other parties and social media while the examination is in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progress are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considered to be dishonest acts and punishable offences.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11. In case electronic communication instruments/devices are revealed to be used for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purposes   mentioned in the above paragraph no. 10, such instruments/devices will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taken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into the custody of the Commissioner General of Examinations until the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investigations are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concluded.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12. After sitting in the examination hall, an examination candidate is strictly forbidden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keep any unauthorized material or instrument in his/her possession prior to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when the examination is in progress. In case the supervisor or the examination staff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orders, each candidate is bound to declare everything he/she has with him/her and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get them </w:t>
      </w: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2" w:equalWidth="0"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4" w:right="2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checked. Breach of these requirements should be considered as an attempt to commit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 act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dishonesty.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13. It is an offence, in case a candidate copies or attempts to copy from the answer script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another candidate or a book or a script or a paper containing notes or through signals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any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other source or acts dishonesty. Also, helping another candidate and getting help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from another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 or a person or exam staff are also offences and every completed answer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sheet should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kept underneath the sheet on which the answer is being written. Writing papers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not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strewn all over the desk.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14. A candidate will under no circumstance whatsoever be allowed to leave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hall even for a brief period during the course of the paper after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commencement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the examination. However, in case an examination candidate needs to leave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hall to use the lavatory/ urinal, the candidate will be permitted to go outside for a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brief period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under the surveillance of an officer belongs to the assistant staff of the </w:t>
      </w:r>
      <w:r>
        <w:rPr>
          <w:spacing w:val="-3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He/ She shall be subject to search before leaving the examination hall as well as when re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entering it.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15. Impersonation before commencement of answering at the examination hall or after, is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 punishable act. Tampering with identity cards or presenting false identity cards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is considered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be an act of dishonesty. </w:t>
      </w:r>
    </w:p>
    <w:p>
      <w:pPr>
        <w:autoSpaceDN w:val="0"/>
        <w:tabs>
          <w:tab w:pos="364" w:val="left"/>
        </w:tabs>
        <w:autoSpaceDE w:val="0"/>
        <w:widowControl/>
        <w:spacing w:line="245" w:lineRule="auto" w:before="38" w:after="0"/>
        <w:ind w:left="124" w:right="22" w:firstLine="0"/>
        <w:jc w:val="left"/>
      </w:pP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16. Assistance given to a candidate in an improper and dishonest manner by a candidate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 person, who is not a candidate, is considered to be a serious offence. </w:t>
      </w:r>
    </w:p>
    <w:p>
      <w:pPr>
        <w:autoSpaceDN w:val="0"/>
        <w:autoSpaceDE w:val="0"/>
        <w:widowControl/>
        <w:spacing w:line="230" w:lineRule="auto" w:before="38" w:after="0"/>
        <w:ind w:left="364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17. Examination candidate should adhere to the following instructions.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154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I. Every examination candidate should take actions to get the signature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 their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admission paper attested and get the subjects amended prior to the examination,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after inquiring the Department of Examinations, Sri Lanka in case there is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discrepancy between the subjects applied and the subject indicated in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admission paper.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19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II. It is appropriate to arrive the examination hall, half an hour prior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commencement of the examination and if you are not quite certain of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location of the examination hall, make inquiries on a day prior to the date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examination and be sure of its exact location.</w:t>
      </w:r>
    </w:p>
    <w:p>
      <w:pPr>
        <w:autoSpaceDN w:val="0"/>
        <w:tabs>
          <w:tab w:pos="864" w:val="left"/>
        </w:tabs>
        <w:autoSpaceDE w:val="0"/>
        <w:widowControl/>
        <w:spacing w:line="245" w:lineRule="auto" w:before="58" w:after="0"/>
        <w:ind w:left="624" w:right="2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III. Candidate should produce their identity cards and get their </w:t>
      </w:r>
      <w:r>
        <w:rPr>
          <w:spacing w:val="-3.809523809523809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identities confirmed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at every paper they sit when appearing for the examination.</w:t>
      </w:r>
    </w:p>
    <w:p>
      <w:pPr>
        <w:autoSpaceDN w:val="0"/>
        <w:autoSpaceDE w:val="0"/>
        <w:widowControl/>
        <w:spacing w:line="245" w:lineRule="auto" w:before="58" w:after="0"/>
        <w:ind w:left="1124" w:right="20" w:hanging="20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(</w:t>
      </w:r>
      <w:r>
        <w:rPr>
          <w:w w:val="98.4615399287297"/>
          <w:rFonts w:ascii="Times" w:hAnsi="Times" w:eastAsia="Times"/>
          <w:b w:val="0"/>
          <w:i/>
          <w:color w:val="221F1F"/>
          <w:sz w:val="13"/>
        </w:rPr>
        <w:t>a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) Actions will be taken to cancel the candidature in case a candidate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fails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produce the identification documents at the examination hall and in case a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 forgets to bring such documents into the examination hall, that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fact should be brought to the notice of the supervisor and arrangements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should be made to produce them before the examination ends.</w:t>
      </w:r>
    </w:p>
    <w:p>
      <w:pPr>
        <w:autoSpaceDN w:val="0"/>
        <w:autoSpaceDE w:val="0"/>
        <w:widowControl/>
        <w:spacing w:line="245" w:lineRule="auto" w:before="58" w:after="0"/>
        <w:ind w:left="1124" w:right="20" w:hanging="20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(</w:t>
      </w:r>
      <w:r>
        <w:rPr>
          <w:w w:val="98.4615399287297"/>
          <w:rFonts w:ascii="Times" w:hAnsi="Times" w:eastAsia="Times"/>
          <w:b w:val="0"/>
          <w:i/>
          <w:color w:val="221F1F"/>
          <w:sz w:val="13"/>
        </w:rPr>
        <w:t>b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) Every candidate should be in the examination hall during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period in such a way that his/her face should be clearly recognizable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display his / her identity in a clearly visible manner.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23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IV. Examination candidates should keep their ears openly and in a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clearly visible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manner so as to confirm that they are not using electronic communication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instruments/ devices like Bluetooth.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18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V. No paper other than those issued at the examination hall should be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used for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answering questions. Excess paper and other materials should be left on your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desk in good condition in a reusable manner.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VI. Examination candidates should bring their own pens, pencils,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erasers, foot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rulers, geometrical instruments, boxes of coloured pencils and boxes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coloured chalks,etc.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8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VII. When you start answering, you should promptly write down the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Index Number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clearly on the answer book used and each sheet of paper. Write answers clearly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legibly on both sides of the paper. You should leave at least a single blank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line after providing the answer to a part of a question before starting to answer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next part of such question. You should provide answers in a fresh page for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each question. 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332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VIII. The left-hand margin of the answer sheet is set apart to enter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question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number. Since the right-hand margin is reserved for the examiner’s use, nothing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written there. Actions should be taken to number the questions you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answered correctly as incorrect numbering leads to confusion. 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IX. When mathematical questions are answered, give all details of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calculations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rough work in their serial order as part of the solving of the sum.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sketches and diagrams drawn in the relevant places should be accurate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sufficiently large.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04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X. You should read carefully the instructions given at the head of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questions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paper with regard to the compulsory questions and the other questions which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selected. Marks will not be granted for answers provided disregarding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given instructions in the question paper. 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XI. At the end of answering for each question, in addition to the answer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book used,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answer sheets should be collected according to the page number and then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tied/ attached at the top left-hand corner in a non-detachable manner. </w:t>
      </w:r>
    </w:p>
    <w:p>
      <w:pPr>
        <w:autoSpaceDN w:val="0"/>
        <w:autoSpaceDE w:val="0"/>
        <w:widowControl/>
        <w:spacing w:line="245" w:lineRule="auto" w:before="0" w:after="0"/>
        <w:ind w:left="864" w:right="20" w:firstLine="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Make sure whether you have attached all the answer sheets prior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handing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over the answer script. Any answer sheet taken out of the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centre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will not be evaluated after the handing over of such answer scripts. </w:t>
      </w:r>
    </w:p>
    <w:p>
      <w:pPr>
        <w:autoSpaceDN w:val="0"/>
        <w:autoSpaceDE w:val="0"/>
        <w:widowControl/>
        <w:spacing w:line="245" w:lineRule="auto" w:before="52" w:after="0"/>
        <w:ind w:left="864" w:right="20" w:hanging="28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XII. Your answer script should be handed over to the examination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supervisor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an officer of his/her staff. You should remain in your seat until the answer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scripts are collected. Failure to do so may result in the loss of your answer script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and your being treated as an absentee for a certain subject.</w:t>
      </w:r>
    </w:p>
    <w:p>
      <w:pPr>
        <w:autoSpaceDN w:val="0"/>
        <w:autoSpaceDE w:val="0"/>
        <w:widowControl/>
        <w:spacing w:line="245" w:lineRule="auto" w:before="52" w:after="0"/>
        <w:ind w:left="864" w:right="20" w:hanging="332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XIII. If it becomes necessary for you to speak to the examination supervisor </w:t>
      </w:r>
      <w:r>
        <w:rPr>
          <w:spacing w:val="-13.333333333333332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officer of his/her staff due to a certain matter, you should sign him by tapping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two times on the desk without disturbing others.</w:t>
      </w:r>
    </w:p>
    <w:p>
      <w:pPr>
        <w:autoSpaceDN w:val="0"/>
        <w:autoSpaceDE w:val="0"/>
        <w:widowControl/>
        <w:spacing w:line="245" w:lineRule="auto" w:before="58" w:after="0"/>
        <w:ind w:left="126" w:right="52" w:firstLine="2534"/>
        <w:jc w:val="left"/>
      </w:pP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Commissioner General of the Examinations. </w:t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At the Department of Examinations, Sri Lanka, </w:t>
      </w:r>
      <w:r>
        <w:br/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Pellawatta, </w:t>
      </w:r>
      <w:r>
        <w:br/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>Battaramulla.</w:t>
      </w:r>
    </w:p>
    <w:p>
      <w:pPr>
        <w:sectPr>
          <w:type w:val="nextColumn"/>
          <w:pgSz w:w="11906" w:h="16838"/>
          <w:pgMar w:top="814" w:right="904" w:bottom="840" w:left="1110" w:header="720" w:footer="720" w:gutter="0"/>
          <w:cols w:space="720" w:num="2" w:equalWidth="0"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04" w:left="960" w:header="720" w:footer="720" w:gutter="0"/>
          <w:cols w:space="720" w:num="2" w:equalWidth="0"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1824</w:t>
      </w:r>
    </w:p>
    <w:p>
      <w:pPr>
        <w:sectPr>
          <w:type w:val="continuous"/>
          <w:pgSz w:w="11906" w:h="16838"/>
          <w:pgMar w:top="814" w:right="1036" w:bottom="804" w:left="960" w:header="720" w:footer="720" w:gutter="0"/>
          <w:cols w:space="720" w:num="2" w:equalWidth="0"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tabs>
          <w:tab w:pos="610" w:val="left"/>
        </w:tabs>
        <w:autoSpaceDE w:val="0"/>
        <w:widowControl/>
        <w:spacing w:line="254" w:lineRule="auto" w:before="0" w:after="68"/>
        <w:ind w:left="384" w:right="88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‑ 2021'08'27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27.08.2021</w:t>
      </w:r>
    </w:p>
    <w:p>
      <w:pPr>
        <w:sectPr>
          <w:type w:val="nextColumn"/>
          <w:pgSz w:w="11906" w:h="16838"/>
          <w:pgMar w:top="814" w:right="1036" w:bottom="804" w:left="960" w:header="720" w:footer="720" w:gutter="0"/>
          <w:cols w:space="720" w:num="2" w:equalWidth="0"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86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8"/>
        </w:rPr>
        <w:t>Posts – Vacant</w:t>
      </w:r>
    </w:p>
    <w:p>
      <w:pPr>
        <w:autoSpaceDN w:val="0"/>
        <w:autoSpaceDE w:val="0"/>
        <w:widowControl/>
        <w:spacing w:line="230" w:lineRule="auto" w:before="174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>REGISTRAR GENERAL’S DEPARTMENT</w:t>
      </w:r>
    </w:p>
    <w:p>
      <w:pPr>
        <w:autoSpaceDN w:val="0"/>
        <w:autoSpaceDE w:val="0"/>
        <w:widowControl/>
        <w:spacing w:line="245" w:lineRule="auto" w:before="250" w:after="0"/>
        <w:ind w:left="186" w:right="202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Post of Registrar of Births, Deaths and Marriages/Additional Marriages (Kandyan </w:t>
      </w:r>
      <w:r>
        <w:rPr>
          <w:spacing w:val="-4.444444444444445"/>
          <w:rFonts w:ascii="Times" w:hAnsi="Times" w:eastAsia="Times"/>
          <w:b/>
          <w:i w:val="0"/>
          <w:color w:val="221F1F"/>
          <w:sz w:val="22"/>
        </w:rPr>
        <w:t xml:space="preserve">/General) Sinhala </w:t>
      </w:r>
      <w:r>
        <w:rPr>
          <w:rFonts w:ascii="Times" w:hAnsi="Times" w:eastAsia="Times"/>
          <w:b/>
          <w:i w:val="0"/>
          <w:color w:val="221F1F"/>
          <w:sz w:val="22"/>
        </w:rPr>
        <w:t>Medium</w:t>
      </w:r>
    </w:p>
    <w:p>
      <w:pPr>
        <w:autoSpaceDN w:val="0"/>
        <w:autoSpaceDE w:val="0"/>
        <w:widowControl/>
        <w:spacing w:line="233" w:lineRule="auto" w:before="26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RATNAPURA  DISTRICT</w:t>
      </w:r>
    </w:p>
    <w:p>
      <w:pPr>
        <w:autoSpaceDN w:val="0"/>
        <w:autoSpaceDE w:val="0"/>
        <w:widowControl/>
        <w:spacing w:line="245" w:lineRule="auto" w:before="270" w:after="0"/>
        <w:ind w:left="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called for the Post of Registrar of Births, Deaths and Marriages/Additional Marriages for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divisions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set out in the schedule hereof;</w:t>
      </w:r>
    </w:p>
    <w:p>
      <w:pPr>
        <w:autoSpaceDN w:val="0"/>
        <w:autoSpaceDE w:val="0"/>
        <w:widowControl/>
        <w:spacing w:line="247" w:lineRule="auto" w:before="270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Applicant should be a permanent resident of relevant Births, Deaths and Marriages /Additional Marriages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 and entitled to reasonable properties and should be a person with outstanding personality who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has acquired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sufficient interest and influence amongst the residents of the area.</w:t>
      </w:r>
    </w:p>
    <w:p>
      <w:pPr>
        <w:autoSpaceDN w:val="0"/>
        <w:autoSpaceDE w:val="0"/>
        <w:widowControl/>
        <w:spacing w:line="233" w:lineRule="auto" w:before="270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Both Male and Female candidates can apply for this post.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70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Applicant should be not less than 30 years and not more than 55 years of age as at the closing date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applications.(Maximum age of retirement is 65 years)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70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Applicants for the Post of Registrar of Marriages should be married and should not be a widow/widower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divorced.</w:t>
      </w:r>
    </w:p>
    <w:p>
      <w:pPr>
        <w:autoSpaceDN w:val="0"/>
        <w:autoSpaceDE w:val="0"/>
        <w:widowControl/>
        <w:spacing w:line="247" w:lineRule="auto" w:before="270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Applicant should have passed minimum of 06 subjects including Sinhala language with 03 Credit passes in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 than Two (02) sittings in GCE (O/L) examination together with the ability to perform duties in secondary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per the language requirement of the populate within the division or else should have passed in any other similar examination.</w:t>
      </w:r>
    </w:p>
    <w:p>
      <w:pPr>
        <w:autoSpaceDN w:val="0"/>
        <w:tabs>
          <w:tab w:pos="1520" w:val="left"/>
        </w:tabs>
        <w:autoSpaceDE w:val="0"/>
        <w:widowControl/>
        <w:spacing w:line="245" w:lineRule="auto" w:before="270" w:after="0"/>
        <w:ind w:left="1020" w:right="20" w:firstLine="0"/>
        <w:jc w:val="left"/>
      </w:pPr>
      <w:r>
        <w:rPr>
          <w:rFonts w:ascii="Times" w:hAnsi="Times" w:eastAsia="Times"/>
          <w:b/>
          <w:i/>
          <w:color w:val="221F1F"/>
          <w:sz w:val="20"/>
        </w:rPr>
        <w:t>N.B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In case a subject contains 02 parts at GCE (O/L) or any other similar examination, it shall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considered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as one subject and pass is applicable only if the applicant passes both parts of the said subject.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70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Applicant should have the ability to establish the office in a centrally located building that ensures respect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post and easy access by all or majority of residents.</w:t>
      </w:r>
    </w:p>
    <w:p>
      <w:pPr>
        <w:autoSpaceDN w:val="0"/>
        <w:autoSpaceDE w:val="0"/>
        <w:widowControl/>
        <w:spacing w:line="252" w:lineRule="auto" w:before="270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Additional details such as village name list/Grama Niladhari Divisions of the relevant division of Births, Deaths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Marriages/ Additional Marriages, relevant educational and other qualifications required for this post, could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obtained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notices exhibited in public places within the division such as District Secretariat, Divisional Secretariat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relevant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land and District Registries, Grama Niladhari offices, Samurdhi Development Society Offices and Post Offices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depicted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schedule hereunder.</w:t>
      </w:r>
    </w:p>
    <w:p>
      <w:pPr>
        <w:autoSpaceDN w:val="0"/>
        <w:autoSpaceDE w:val="0"/>
        <w:widowControl/>
        <w:spacing w:line="247" w:lineRule="auto" w:before="270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Relevant application and the said “Annex -01” inclusive of village name list/Grama Niladhari Divisions could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collected from District Secretariat (GA Office), relevant land and District Registry or Divisional </w:t>
      </w:r>
      <w:r>
        <w:rPr>
          <w:spacing w:val="-3.0769230769230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Secretariat.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could also be downloaded from the of</w:t>
      </w:r>
      <w:r>
        <w:rPr>
          <w:u w:val="single" w:color="060808"/>
          <w:rFonts w:ascii="TimesNewRomanPSMT" w:hAnsi="TimesNewRomanPSMT" w:eastAsia="TimesNewRomanPSMT"/>
          <w:b w:val="0"/>
          <w:i w:val="0"/>
          <w:color w:val="221F1F"/>
          <w:sz w:val="20"/>
        </w:rPr>
        <w:t>fi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cial website (</w:t>
      </w:r>
      <w:r>
        <w:rPr>
          <w:u w:val="single" w:color="060808"/>
          <w:rFonts w:ascii="TimesNewRomanPSMT" w:hAnsi="TimesNewRomanPSMT" w:eastAsia="TimesNewRomanPSMT"/>
          <w:b w:val="0"/>
          <w:i w:val="0"/>
          <w:color w:val="020404"/>
          <w:sz w:val="20"/>
        </w:rPr>
        <w:t>www.rgd.gov.lk</w:t>
      </w:r>
      <w:r>
        <w:rPr>
          <w:rFonts w:ascii="TimesNewRomanPSMT" w:hAnsi="TimesNewRomanPSMT" w:eastAsia="TimesNewRomanPSMT"/>
          <w:b w:val="0"/>
          <w:i w:val="0"/>
          <w:color w:val="020404"/>
          <w:sz w:val="20"/>
        </w:rPr>
        <w:t>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the Registrar General’s Department.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64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Duly filled applications should be forwarded on or before 27th September 2021 by registered post to the address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given in the Schedule. </w:t>
      </w:r>
    </w:p>
    <w:p>
      <w:pPr>
        <w:autoSpaceDN w:val="0"/>
        <w:autoSpaceDE w:val="0"/>
        <w:widowControl/>
        <w:spacing w:line="245" w:lineRule="auto" w:before="258" w:after="0"/>
        <w:ind w:left="6428" w:right="116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W. M. M.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B. Weerasekara,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General. </w:t>
      </w:r>
    </w:p>
    <w:p>
      <w:pPr>
        <w:autoSpaceDN w:val="0"/>
        <w:autoSpaceDE w:val="0"/>
        <w:widowControl/>
        <w:spacing w:line="245" w:lineRule="auto" w:before="18" w:after="0"/>
        <w:ind w:left="0" w:right="623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General’s Department,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234/A3, Denzil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Kobbekaduwa Mawatha,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Battaramulla,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 this 04th day of August, 2021.</w:t>
      </w:r>
    </w:p>
    <w:p>
      <w:pPr>
        <w:sectPr>
          <w:type w:val="continuous"/>
          <w:pgSz w:w="11906" w:h="16838"/>
          <w:pgMar w:top="814" w:right="1036" w:bottom="804" w:left="960" w:header="720" w:footer="720" w:gutter="0"/>
          <w:cols w:space="720" w:num="1" w:equalWidth="0"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06" w:bottom="868" w:left="1100" w:header="720" w:footer="720" w:gutter="0"/>
          <w:cols w:space="720" w:num="1" w:equalWidth="0"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4" w:right="34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2021'08'27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27.08.2021</w:t>
      </w:r>
    </w:p>
    <w:p>
      <w:pPr>
        <w:sectPr>
          <w:type w:val="continuous"/>
          <w:pgSz w:w="11906" w:h="16838"/>
          <w:pgMar w:top="814" w:right="906" w:bottom="868" w:left="1100" w:header="720" w:footer="720" w:gutter="0"/>
          <w:cols w:space="720" w:num="2" w:equalWidth="0"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72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1825</w:t>
      </w:r>
    </w:p>
    <w:p>
      <w:pPr>
        <w:sectPr>
          <w:type w:val="nextColumn"/>
          <w:pgSz w:w="11906" w:h="16838"/>
          <w:pgMar w:top="814" w:right="906" w:bottom="868" w:left="1100" w:header="720" w:footer="720" w:gutter="0"/>
          <w:cols w:space="720" w:num="2" w:equalWidth="0"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12" w:after="284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Schedule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2475"/>
        <w:gridCol w:w="2475"/>
        <w:gridCol w:w="2475"/>
        <w:gridCol w:w="2475"/>
      </w:tblGrid>
      <w:tr>
        <w:trPr>
          <w:trHeight w:hRule="exact" w:val="758"/>
        </w:trPr>
        <w:tc>
          <w:tcPr>
            <w:tcW w:type="dxa" w:w="12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6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District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44" w:after="0"/>
              <w:ind w:left="370" w:right="372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Divisional </w:t>
            </w:r>
            <w:r>
              <w:rPr>
                <w:spacing w:val="-6.666666666666666"/>
                <w:rFonts w:ascii="Times" w:hAnsi="Times" w:eastAsia="Times"/>
                <w:b w:val="0"/>
                <w:i/>
                <w:color w:val="221F1F"/>
                <w:sz w:val="20"/>
              </w:rPr>
              <w:t xml:space="preserve">Secretariat 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6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Post &amp; Division for which Applications are called </w:t>
            </w:r>
          </w:p>
        </w:tc>
        <w:tc>
          <w:tcPr>
            <w:tcW w:type="dxa" w:w="27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44" w:after="0"/>
              <w:ind w:left="268" w:right="268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Address to which </w:t>
            </w:r>
            <w:r>
              <w:br/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Applications should</w:t>
            </w:r>
            <w:r>
              <w:rPr>
                <w:spacing w:val="-10.0"/>
                <w:rFonts w:ascii="Times" w:hAnsi="Times" w:eastAsia="Times"/>
                <w:b w:val="0"/>
                <w:i/>
                <w:color w:val="221F1F"/>
                <w:sz w:val="20"/>
              </w:rPr>
              <w:t xml:space="preserve"> be sent</w:t>
            </w:r>
          </w:p>
        </w:tc>
      </w:tr>
      <w:tr>
        <w:trPr>
          <w:trHeight w:hRule="exact" w:val="860"/>
        </w:trPr>
        <w:tc>
          <w:tcPr>
            <w:tcW w:type="dxa" w:w="12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1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Ratnapura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1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Eheliyagoda 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56" w:right="8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Births &amp; Deaths Registrar of Marambe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Division and Post of Marriages (Kandyan/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General) Registrar of Kuruwita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Koralaya Division</w:t>
            </w:r>
          </w:p>
        </w:tc>
        <w:tc>
          <w:tcPr>
            <w:tcW w:type="dxa" w:w="27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54" w:right="282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Ratnapura</w:t>
            </w:r>
          </w:p>
        </w:tc>
      </w:tr>
      <w:tr>
        <w:trPr>
          <w:trHeight w:hRule="exact" w:val="1032"/>
        </w:trPr>
        <w:tc>
          <w:tcPr>
            <w:tcW w:type="dxa" w:w="12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Ratnapura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Ratnapura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40" w:after="0"/>
              <w:ind w:left="56" w:right="34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Births &amp; Deaths Registrar of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Ketaliyanpalla Division and Post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Marriages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(Kandyan/General) Registrar of Kuruwita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Koralaya Division</w:t>
            </w:r>
          </w:p>
        </w:tc>
        <w:tc>
          <w:tcPr>
            <w:tcW w:type="dxa" w:w="27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0" w:after="0"/>
              <w:ind w:left="54" w:right="282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Ratnapura</w:t>
            </w:r>
          </w:p>
        </w:tc>
      </w:tr>
      <w:tr>
        <w:trPr>
          <w:trHeight w:hRule="exact" w:val="1082"/>
        </w:trPr>
        <w:tc>
          <w:tcPr>
            <w:tcW w:type="dxa" w:w="12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Ratnapura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2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Ratnapura 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88" w:after="0"/>
              <w:ind w:left="56" w:right="8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Births &amp; Deaths Registrar of Dodampe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Division and Post of Marriages (Kandyan/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General) Registrar of Kuruwita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Koralaya Division</w:t>
            </w:r>
          </w:p>
        </w:tc>
        <w:tc>
          <w:tcPr>
            <w:tcW w:type="dxa" w:w="27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88" w:after="0"/>
              <w:ind w:left="54" w:right="282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Ratnapura</w:t>
            </w:r>
          </w:p>
        </w:tc>
      </w:tr>
    </w:tbl>
    <w:p>
      <w:pPr>
        <w:autoSpaceDN w:val="0"/>
        <w:tabs>
          <w:tab w:pos="3518" w:val="left"/>
        </w:tabs>
        <w:autoSpaceDE w:val="0"/>
        <w:widowControl/>
        <w:spacing w:line="245" w:lineRule="auto" w:before="232" w:after="0"/>
        <w:ind w:left="6" w:right="358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08–413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––––––––––––––––––––––––––––</w:t>
      </w:r>
    </w:p>
    <w:p>
      <w:pPr>
        <w:autoSpaceDN w:val="0"/>
        <w:autoSpaceDE w:val="0"/>
        <w:widowControl/>
        <w:spacing w:line="230" w:lineRule="auto" w:before="252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>REGISTRAR GENERAL’S DEPARTMENT</w:t>
      </w:r>
    </w:p>
    <w:p>
      <w:pPr>
        <w:autoSpaceDN w:val="0"/>
        <w:autoSpaceDE w:val="0"/>
        <w:widowControl/>
        <w:spacing w:line="245" w:lineRule="auto" w:before="248" w:after="0"/>
        <w:ind w:left="184" w:right="194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Post of Registrar of Births, Deaths and Marriages/Additional Marriages (Kandyan </w:t>
      </w:r>
      <w:r>
        <w:rPr>
          <w:spacing w:val="-4.444444444444445"/>
          <w:rFonts w:ascii="Times" w:hAnsi="Times" w:eastAsia="Times"/>
          <w:b/>
          <w:i w:val="0"/>
          <w:color w:val="221F1F"/>
          <w:sz w:val="22"/>
        </w:rPr>
        <w:t xml:space="preserve">/General) Sinhala </w:t>
      </w:r>
      <w:r>
        <w:rPr>
          <w:rFonts w:ascii="Times" w:hAnsi="Times" w:eastAsia="Times"/>
          <w:b/>
          <w:i w:val="0"/>
          <w:color w:val="221F1F"/>
          <w:sz w:val="22"/>
        </w:rPr>
        <w:t>Medium</w:t>
      </w:r>
    </w:p>
    <w:p>
      <w:pPr>
        <w:autoSpaceDN w:val="0"/>
        <w:autoSpaceDE w:val="0"/>
        <w:widowControl/>
        <w:spacing w:line="233" w:lineRule="auto" w:before="26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KEGALLE  DISTRICT</w:t>
      </w:r>
    </w:p>
    <w:p>
      <w:pPr>
        <w:autoSpaceDN w:val="0"/>
        <w:autoSpaceDE w:val="0"/>
        <w:widowControl/>
        <w:spacing w:line="245" w:lineRule="auto" w:before="270" w:after="0"/>
        <w:ind w:left="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called for the Post of Registrar of Births, Deaths and Marriages/Additional Marriages for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divisions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set out in the schedule hereof;</w:t>
      </w:r>
    </w:p>
    <w:p>
      <w:pPr>
        <w:autoSpaceDN w:val="0"/>
        <w:autoSpaceDE w:val="0"/>
        <w:widowControl/>
        <w:spacing w:line="247" w:lineRule="auto" w:before="270" w:after="0"/>
        <w:ind w:left="6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Applicant should be a permanent resident of relevant Births, Deaths and Marriages /Additional Marriages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 and entitled to reasonable properties and should be a person with outstanding personality who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has acquired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sufficient interest and influence amongst the residents of the area.</w:t>
      </w:r>
    </w:p>
    <w:p>
      <w:pPr>
        <w:autoSpaceDN w:val="0"/>
        <w:autoSpaceDE w:val="0"/>
        <w:widowControl/>
        <w:spacing w:line="233" w:lineRule="auto" w:before="270" w:after="0"/>
        <w:ind w:left="72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Both Male and Female candidates can apply for this post.</w:t>
      </w:r>
    </w:p>
    <w:p>
      <w:pPr>
        <w:autoSpaceDN w:val="0"/>
        <w:tabs>
          <w:tab w:pos="726" w:val="left"/>
        </w:tabs>
        <w:autoSpaceDE w:val="0"/>
        <w:widowControl/>
        <w:spacing w:line="245" w:lineRule="auto" w:before="270" w:after="0"/>
        <w:ind w:left="6" w:right="2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Applicant should be not less than 30 years and not more than 55 years of age as at the closing date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applications.(Maximum age of retirement is 65 years)</w:t>
      </w:r>
    </w:p>
    <w:p>
      <w:pPr>
        <w:autoSpaceDN w:val="0"/>
        <w:tabs>
          <w:tab w:pos="726" w:val="left"/>
        </w:tabs>
        <w:autoSpaceDE w:val="0"/>
        <w:widowControl/>
        <w:spacing w:line="245" w:lineRule="auto" w:before="270" w:after="0"/>
        <w:ind w:left="6" w:right="2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Applicants for the Post of Registrar of Marriages should be married and should not be a widow/widower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divorced.</w:t>
      </w:r>
    </w:p>
    <w:p>
      <w:pPr>
        <w:autoSpaceDN w:val="0"/>
        <w:autoSpaceDE w:val="0"/>
        <w:widowControl/>
        <w:spacing w:line="247" w:lineRule="auto" w:before="270" w:after="0"/>
        <w:ind w:left="6" w:right="22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Applicant should have passed minimum of 06 subjects including Sinhala language with 02 Credit passes in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 than Two (02) sittings in GCE (O/L) examination together with the ability to perform duties in secondary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per the language requirement of the populate within the division or else should have passed in any other similar examination.</w:t>
      </w:r>
    </w:p>
    <w:p>
      <w:pPr>
        <w:autoSpaceDN w:val="0"/>
        <w:tabs>
          <w:tab w:pos="1526" w:val="left"/>
        </w:tabs>
        <w:autoSpaceDE w:val="0"/>
        <w:widowControl/>
        <w:spacing w:line="245" w:lineRule="auto" w:before="270" w:after="0"/>
        <w:ind w:left="1026" w:right="22" w:firstLine="0"/>
        <w:jc w:val="left"/>
      </w:pPr>
      <w:r>
        <w:rPr>
          <w:rFonts w:ascii="Times" w:hAnsi="Times" w:eastAsia="Times"/>
          <w:b/>
          <w:i/>
          <w:color w:val="221F1F"/>
          <w:sz w:val="20"/>
        </w:rPr>
        <w:t>N.B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In case a subject contains 02 parts at GCE (O/L) or any other similar examination, it shall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considered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as one subject and pass is applicable only if the applicant passes both parts of the said subject.</w:t>
      </w:r>
    </w:p>
    <w:p>
      <w:pPr>
        <w:autoSpaceDN w:val="0"/>
        <w:tabs>
          <w:tab w:pos="726" w:val="left"/>
        </w:tabs>
        <w:autoSpaceDE w:val="0"/>
        <w:widowControl/>
        <w:spacing w:line="245" w:lineRule="auto" w:before="270" w:after="0"/>
        <w:ind w:left="6" w:right="2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Applicant should have the ability to establish the office in a centrally located building that ensures respect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post and easy access by all or majority of residents.</w:t>
      </w:r>
    </w:p>
    <w:p>
      <w:pPr>
        <w:sectPr>
          <w:type w:val="continuous"/>
          <w:pgSz w:w="11906" w:h="16838"/>
          <w:pgMar w:top="814" w:right="906" w:bottom="868" w:left="1100" w:header="720" w:footer="720" w:gutter="0"/>
          <w:cols w:space="720" w:num="1" w:equalWidth="0"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1034" w:left="950" w:header="720" w:footer="720" w:gutter="0"/>
          <w:cols w:space="720" w:num="1" w:equalWidth="0"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1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1826</w:t>
      </w:r>
    </w:p>
    <w:p>
      <w:pPr>
        <w:sectPr>
          <w:type w:val="continuous"/>
          <w:pgSz w:w="11906" w:h="16838"/>
          <w:pgMar w:top="814" w:right="1036" w:bottom="1034" w:left="950" w:header="720" w:footer="720" w:gutter="0"/>
          <w:cols w:space="720" w:num="2" w:equalWidth="0"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tabs>
          <w:tab w:pos="610" w:val="left"/>
        </w:tabs>
        <w:autoSpaceDE w:val="0"/>
        <w:widowControl/>
        <w:spacing w:line="254" w:lineRule="auto" w:before="0" w:after="68"/>
        <w:ind w:left="384" w:right="88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‑ 2021'08'27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27.08.2021</w:t>
      </w:r>
    </w:p>
    <w:p>
      <w:pPr>
        <w:sectPr>
          <w:type w:val="nextColumn"/>
          <w:pgSz w:w="11906" w:h="16838"/>
          <w:pgMar w:top="814" w:right="1036" w:bottom="1034" w:left="950" w:header="720" w:footer="720" w:gutter="0"/>
          <w:cols w:space="720" w:num="2" w:equalWidth="0"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2" w:lineRule="auto" w:before="106" w:after="0"/>
        <w:ind w:left="1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Additional details such as village name list/Grama Niladhari Divisions of the relevant division of Births, Deaths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Marriages/ Additional Marriages, relevant educational and other qualifications required for this post, could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obtained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notices exhibited in public places within the division such as District Secretariat, Divisional Secretariat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relevant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land and District Registries, Grama Niladhari offices, Samurdhi Development Society Offices and Post Offices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depicted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schedule hereunder.</w:t>
      </w:r>
    </w:p>
    <w:p>
      <w:pPr>
        <w:autoSpaceDN w:val="0"/>
        <w:autoSpaceDE w:val="0"/>
        <w:widowControl/>
        <w:spacing w:line="247" w:lineRule="auto" w:before="270" w:after="0"/>
        <w:ind w:left="1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Relevant application and the said “Annex -01” inclusive of village name list/Grama Niladhari Divisions could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collected from District Secretariat (GA Office), relevant land and District Registry or Divisional </w:t>
      </w:r>
      <w:r>
        <w:rPr>
          <w:spacing w:val="-3.0769230769230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Secretariat.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could also be downloaded from the of</w:t>
      </w:r>
      <w:r>
        <w:rPr>
          <w:u w:val="single" w:color="060808"/>
          <w:rFonts w:ascii="TimesNewRomanPSMT" w:hAnsi="TimesNewRomanPSMT" w:eastAsia="TimesNewRomanPSMT"/>
          <w:b w:val="0"/>
          <w:i w:val="0"/>
          <w:color w:val="221F1F"/>
          <w:sz w:val="20"/>
        </w:rPr>
        <w:t>fi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cial website (</w:t>
      </w:r>
      <w:r>
        <w:rPr>
          <w:u w:val="single" w:color="060808"/>
          <w:rFonts w:ascii="TimesNewRomanPSMT" w:hAnsi="TimesNewRomanPSMT" w:eastAsia="TimesNewRomanPSMT"/>
          <w:b w:val="0"/>
          <w:i w:val="0"/>
          <w:color w:val="020404"/>
          <w:sz w:val="20"/>
        </w:rPr>
        <w:t>www.rgd.gov.lk</w:t>
      </w:r>
      <w:r>
        <w:rPr>
          <w:rFonts w:ascii="TimesNewRomanPSMT" w:hAnsi="TimesNewRomanPSMT" w:eastAsia="TimesNewRomanPSMT"/>
          <w:b w:val="0"/>
          <w:i w:val="0"/>
          <w:color w:val="020404"/>
          <w:sz w:val="20"/>
        </w:rPr>
        <w:t>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the Registrar General’s Department.</w:t>
      </w:r>
    </w:p>
    <w:p>
      <w:pPr>
        <w:autoSpaceDN w:val="0"/>
        <w:tabs>
          <w:tab w:pos="730" w:val="left"/>
        </w:tabs>
        <w:autoSpaceDE w:val="0"/>
        <w:widowControl/>
        <w:spacing w:line="245" w:lineRule="auto" w:before="264" w:after="0"/>
        <w:ind w:left="1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Duly filled applications should be forwarded on or before 27th September 2021 by registered post to the address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given in the Schedule. </w:t>
      </w:r>
    </w:p>
    <w:p>
      <w:pPr>
        <w:autoSpaceDN w:val="0"/>
        <w:autoSpaceDE w:val="0"/>
        <w:widowControl/>
        <w:spacing w:line="245" w:lineRule="auto" w:before="258" w:after="0"/>
        <w:ind w:left="6508" w:right="123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W. M. M.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B. Weerasekara,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General. </w:t>
      </w:r>
    </w:p>
    <w:p>
      <w:pPr>
        <w:autoSpaceDN w:val="0"/>
        <w:autoSpaceDE w:val="0"/>
        <w:widowControl/>
        <w:spacing w:line="245" w:lineRule="auto" w:before="18" w:after="0"/>
        <w:ind w:left="10" w:right="623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General’s Department,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234/A3, Denzil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Kobbekaduwa Mawatha,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Battaramulla,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 this 04th day of August, 2021.</w:t>
      </w:r>
    </w:p>
    <w:p>
      <w:pPr>
        <w:autoSpaceDN w:val="0"/>
        <w:autoSpaceDE w:val="0"/>
        <w:widowControl/>
        <w:spacing w:line="233" w:lineRule="auto" w:before="258" w:after="282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Schedule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2480"/>
        <w:gridCol w:w="2480"/>
        <w:gridCol w:w="2480"/>
        <w:gridCol w:w="2480"/>
      </w:tblGrid>
      <w:tr>
        <w:trPr>
          <w:trHeight w:hRule="exact" w:val="758"/>
        </w:trPr>
        <w:tc>
          <w:tcPr>
            <w:tcW w:type="dxa" w:w="12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6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District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46" w:after="0"/>
              <w:ind w:left="372" w:right="37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Divisional </w:t>
            </w:r>
            <w:r>
              <w:rPr>
                <w:spacing w:val="-6.666666666666666"/>
                <w:rFonts w:ascii="Times" w:hAnsi="Times" w:eastAsia="Times"/>
                <w:b w:val="0"/>
                <w:i/>
                <w:color w:val="221F1F"/>
                <w:sz w:val="20"/>
              </w:rPr>
              <w:t xml:space="preserve">Secretariat 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6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Post &amp; Division for which Applications are called </w:t>
            </w:r>
          </w:p>
        </w:tc>
        <w:tc>
          <w:tcPr>
            <w:tcW w:type="dxa" w:w="27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46" w:after="0"/>
              <w:ind w:left="272" w:right="27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Address to which </w:t>
            </w:r>
            <w:r>
              <w:br/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Applications should</w:t>
            </w:r>
            <w:r>
              <w:rPr>
                <w:spacing w:val="-10.0"/>
                <w:rFonts w:ascii="Times" w:hAnsi="Times" w:eastAsia="Times"/>
                <w:b w:val="0"/>
                <w:i/>
                <w:color w:val="221F1F"/>
                <w:sz w:val="20"/>
              </w:rPr>
              <w:t xml:space="preserve"> be sent</w:t>
            </w:r>
          </w:p>
        </w:tc>
      </w:tr>
      <w:tr>
        <w:trPr>
          <w:trHeight w:hRule="exact" w:val="1044"/>
        </w:trPr>
        <w:tc>
          <w:tcPr>
            <w:tcW w:type="dxa" w:w="12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Kegalle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Galigamuwa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46" w:after="0"/>
              <w:ind w:left="54" w:right="10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Births &amp; Deaths Registrar of Kandupita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Pattuwa North Division and Post of Marriages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(Kandyan/General) Registrar of </w:t>
            </w:r>
            <w:r>
              <w:rPr>
                <w:spacing w:val="-4.70588235294117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Beligal Koralaya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Division</w:t>
            </w:r>
          </w:p>
        </w:tc>
        <w:tc>
          <w:tcPr>
            <w:tcW w:type="dxa" w:w="27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6" w:after="0"/>
              <w:ind w:left="56" w:right="28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Kegalle</w:t>
            </w:r>
          </w:p>
        </w:tc>
      </w:tr>
      <w:tr>
        <w:trPr>
          <w:trHeight w:hRule="exact" w:val="828"/>
        </w:trPr>
        <w:tc>
          <w:tcPr>
            <w:tcW w:type="dxa" w:w="12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9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Kegalle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9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Rambukkana 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78" w:after="0"/>
              <w:ind w:left="54" w:right="21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 Marriages </w:t>
            </w:r>
            <w:r>
              <w:rPr>
                <w:spacing w:val="-2.8571428571428568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(Kandyan/General) Registrar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of Paranakuru Koralaya Division</w:t>
            </w:r>
          </w:p>
        </w:tc>
        <w:tc>
          <w:tcPr>
            <w:tcW w:type="dxa" w:w="27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58" w:after="0"/>
              <w:ind w:left="56" w:right="28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Kegalle</w:t>
            </w:r>
          </w:p>
        </w:tc>
      </w:tr>
      <w:tr>
        <w:trPr>
          <w:trHeight w:hRule="exact" w:val="1082"/>
        </w:trPr>
        <w:tc>
          <w:tcPr>
            <w:tcW w:type="dxa" w:w="12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Kegalle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Warakapola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6" w:after="0"/>
              <w:ind w:left="54" w:right="10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Births &amp; Deaths Registrar of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Otharapattuwa Division and Post of Marriages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(Kandyan/General) Registrar of </w:t>
            </w:r>
            <w:r>
              <w:rPr>
                <w:spacing w:val="-4.70588235294117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Beligal Koralaya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Division</w:t>
            </w:r>
          </w:p>
        </w:tc>
        <w:tc>
          <w:tcPr>
            <w:tcW w:type="dxa" w:w="27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86" w:after="0"/>
              <w:ind w:left="56" w:right="28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Kegalle</w:t>
            </w:r>
          </w:p>
        </w:tc>
      </w:tr>
    </w:tbl>
    <w:p>
      <w:pPr>
        <w:autoSpaceDN w:val="0"/>
        <w:tabs>
          <w:tab w:pos="3530" w:val="left"/>
        </w:tabs>
        <w:autoSpaceDE w:val="0"/>
        <w:widowControl/>
        <w:spacing w:line="245" w:lineRule="auto" w:before="234" w:after="0"/>
        <w:ind w:left="10" w:right="359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08-415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––––––––––––––––––––––––––––</w:t>
      </w:r>
    </w:p>
    <w:p>
      <w:pPr>
        <w:autoSpaceDN w:val="0"/>
        <w:autoSpaceDE w:val="0"/>
        <w:widowControl/>
        <w:spacing w:line="230" w:lineRule="auto" w:before="252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>REGISTRAR GENERAL’S DEPARTMENT</w:t>
      </w:r>
    </w:p>
    <w:p>
      <w:pPr>
        <w:autoSpaceDN w:val="0"/>
        <w:autoSpaceDE w:val="0"/>
        <w:widowControl/>
        <w:spacing w:line="230" w:lineRule="auto" w:before="248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>Post of Registrar of Births, Deaths and Marriages/Additional Marriages  Tamil Medium</w:t>
      </w:r>
    </w:p>
    <w:p>
      <w:pPr>
        <w:autoSpaceDN w:val="0"/>
        <w:autoSpaceDE w:val="0"/>
        <w:widowControl/>
        <w:spacing w:line="233" w:lineRule="auto" w:before="26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BADULLA  DISTRICT</w:t>
      </w:r>
    </w:p>
    <w:p>
      <w:pPr>
        <w:autoSpaceDN w:val="0"/>
        <w:autoSpaceDE w:val="0"/>
        <w:widowControl/>
        <w:spacing w:line="245" w:lineRule="auto" w:before="270" w:after="0"/>
        <w:ind w:left="1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called for the Post of Registrar of Births, Deaths and Marriages/Additional Marriages for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divisions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set out in the schedule hereof;</w:t>
      </w:r>
    </w:p>
    <w:p>
      <w:pPr>
        <w:autoSpaceDN w:val="0"/>
        <w:autoSpaceDE w:val="0"/>
        <w:widowControl/>
        <w:spacing w:line="233" w:lineRule="auto" w:before="270" w:after="0"/>
        <w:ind w:left="73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Applicant should be a permanent resident of relevant Births, Deaths and Marriages /Additional Marriages </w:t>
      </w:r>
    </w:p>
    <w:p>
      <w:pPr>
        <w:sectPr>
          <w:type w:val="continuous"/>
          <w:pgSz w:w="11906" w:h="16838"/>
          <w:pgMar w:top="814" w:right="1036" w:bottom="1034" w:left="950" w:header="720" w:footer="720" w:gutter="0"/>
          <w:cols w:space="720" w:num="1" w:equalWidth="0"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88" w:bottom="1006" w:left="1096" w:header="720" w:footer="720" w:gutter="0"/>
          <w:cols w:space="720" w:num="1" w:equalWidth="0"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8" w:right="34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2021'08'27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27.08.2021</w:t>
      </w:r>
    </w:p>
    <w:p>
      <w:pPr>
        <w:sectPr>
          <w:type w:val="continuous"/>
          <w:pgSz w:w="11906" w:h="16838"/>
          <w:pgMar w:top="814" w:right="888" w:bottom="1006" w:left="1096" w:header="720" w:footer="720" w:gutter="0"/>
          <w:cols w:space="720" w:num="2" w:equalWidth="0">
            <w:col w:w="9102" w:space="0"/>
            <w:col w:w="820" w:space="0"/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90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1827</w:t>
      </w:r>
    </w:p>
    <w:p>
      <w:pPr>
        <w:sectPr>
          <w:type w:val="nextColumn"/>
          <w:pgSz w:w="11906" w:h="16838"/>
          <w:pgMar w:top="814" w:right="888" w:bottom="1006" w:left="1096" w:header="720" w:footer="720" w:gutter="0"/>
          <w:cols w:space="720" w:num="2" w:equalWidth="0">
            <w:col w:w="9102" w:space="0"/>
            <w:col w:w="820" w:space="0"/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112" w:after="0"/>
        <w:ind w:left="1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 and entitled to reasonable properties and should be a person with outstanding personality who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has acquired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sufficient interest and influence amongst the residents of the area.</w:t>
      </w:r>
    </w:p>
    <w:p>
      <w:pPr>
        <w:autoSpaceDN w:val="0"/>
        <w:autoSpaceDE w:val="0"/>
        <w:widowControl/>
        <w:spacing w:line="233" w:lineRule="auto" w:before="270" w:after="0"/>
        <w:ind w:left="73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Both Male and Female candidates can apply for this post.</w:t>
      </w:r>
    </w:p>
    <w:p>
      <w:pPr>
        <w:autoSpaceDN w:val="0"/>
        <w:tabs>
          <w:tab w:pos="730" w:val="left"/>
        </w:tabs>
        <w:autoSpaceDE w:val="0"/>
        <w:widowControl/>
        <w:spacing w:line="245" w:lineRule="auto" w:before="270" w:after="0"/>
        <w:ind w:left="10" w:right="2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Applicant should be not less than 30 years and not more than 55 years of age as at the closing date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applications.(Maximum age of retirement is 65 years)</w:t>
      </w:r>
    </w:p>
    <w:p>
      <w:pPr>
        <w:autoSpaceDN w:val="0"/>
        <w:tabs>
          <w:tab w:pos="730" w:val="left"/>
        </w:tabs>
        <w:autoSpaceDE w:val="0"/>
        <w:widowControl/>
        <w:spacing w:line="245" w:lineRule="auto" w:before="270" w:after="0"/>
        <w:ind w:left="1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Applicants for the Post of Registrar of Marriages should be married and should not be a widow/widower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divorced.</w:t>
      </w:r>
    </w:p>
    <w:p>
      <w:pPr>
        <w:autoSpaceDN w:val="0"/>
        <w:autoSpaceDE w:val="0"/>
        <w:widowControl/>
        <w:spacing w:line="247" w:lineRule="auto" w:before="270" w:after="0"/>
        <w:ind w:left="1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Applicant should have passed minimum of 06 subjects including Tamil  language with 02 Credit passes in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 than Two (02) sittings in GCE (O/L) examination together with the ability to perform duties in secondary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per the language requirement of the populate within the division or else should have passed in any other similar examination.</w:t>
      </w:r>
    </w:p>
    <w:p>
      <w:pPr>
        <w:autoSpaceDN w:val="0"/>
        <w:tabs>
          <w:tab w:pos="1530" w:val="left"/>
        </w:tabs>
        <w:autoSpaceDE w:val="0"/>
        <w:widowControl/>
        <w:spacing w:line="245" w:lineRule="auto" w:before="270" w:after="0"/>
        <w:ind w:left="1030" w:right="20" w:firstLine="0"/>
        <w:jc w:val="left"/>
      </w:pPr>
      <w:r>
        <w:rPr>
          <w:rFonts w:ascii="Times" w:hAnsi="Times" w:eastAsia="Times"/>
          <w:b/>
          <w:i/>
          <w:color w:val="221F1F"/>
          <w:sz w:val="20"/>
        </w:rPr>
        <w:t>N.B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In case a subject contains 02 parts at GCE (O/L) or any other similar examination, it shall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considered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as one subject and pass is applicable only if the applicant passes both parts of the said subject.</w:t>
      </w:r>
    </w:p>
    <w:p>
      <w:pPr>
        <w:autoSpaceDN w:val="0"/>
        <w:tabs>
          <w:tab w:pos="730" w:val="left"/>
        </w:tabs>
        <w:autoSpaceDE w:val="0"/>
        <w:widowControl/>
        <w:spacing w:line="245" w:lineRule="auto" w:before="270" w:after="0"/>
        <w:ind w:left="1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Applicant should have the ability to establish the office in a centrally located building that ensures respect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and easy access by all or majority of residents. </w:t>
      </w:r>
    </w:p>
    <w:p>
      <w:pPr>
        <w:autoSpaceDN w:val="0"/>
        <w:autoSpaceDE w:val="0"/>
        <w:widowControl/>
        <w:spacing w:line="252" w:lineRule="auto" w:before="24" w:after="0"/>
        <w:ind w:left="1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Additional details such as village name list/GramaNiladhari Divisions of the relevant division of Births, Deaths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Marriages/ Additional Marriages, relevant educational and other qualifications required for this post, could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obtained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notices exhibited in public places within the division such as District Secretariat, Divisional Secretariat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relevant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land and District Registries, Grama  Niladhari Offices, Samurdhi Development Society Offices and Post Offices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depicted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schedule hereunder.</w:t>
      </w:r>
    </w:p>
    <w:p>
      <w:pPr>
        <w:autoSpaceDN w:val="0"/>
        <w:autoSpaceDE w:val="0"/>
        <w:widowControl/>
        <w:spacing w:line="247" w:lineRule="auto" w:before="270" w:after="0"/>
        <w:ind w:left="1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Relevant application and the said “Annex -01” inclusive of village name list/GramaNiladhari Divisions could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collected from District Secretariat (GA Office), relevant land and District Registry or Divisional </w:t>
      </w:r>
      <w:r>
        <w:rPr>
          <w:spacing w:val="-3.0769230769230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Secretariat.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could also be downloaded from the of</w:t>
      </w:r>
      <w:r>
        <w:rPr>
          <w:u w:val="single" w:color="060808"/>
          <w:rFonts w:ascii="TimesNewRomanPSMT" w:hAnsi="TimesNewRomanPSMT" w:eastAsia="TimesNewRomanPSMT"/>
          <w:b w:val="0"/>
          <w:i w:val="0"/>
          <w:color w:val="221F1F"/>
          <w:sz w:val="20"/>
        </w:rPr>
        <w:t>fi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cial website (</w:t>
      </w:r>
      <w:r>
        <w:rPr>
          <w:u w:val="single" w:color="060808"/>
          <w:rFonts w:ascii="TimesNewRomanPSMT" w:hAnsi="TimesNewRomanPSMT" w:eastAsia="TimesNewRomanPSMT"/>
          <w:b w:val="0"/>
          <w:i w:val="0"/>
          <w:color w:val="020404"/>
          <w:sz w:val="20"/>
        </w:rPr>
        <w:t>www.rgd.gov.lk</w:t>
      </w:r>
      <w:r>
        <w:rPr>
          <w:rFonts w:ascii="TimesNewRomanPSMT" w:hAnsi="TimesNewRomanPSMT" w:eastAsia="TimesNewRomanPSMT"/>
          <w:b w:val="0"/>
          <w:i w:val="0"/>
          <w:color w:val="020404"/>
          <w:sz w:val="20"/>
        </w:rPr>
        <w:t>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the Registrar General’s Department.</w:t>
      </w:r>
    </w:p>
    <w:p>
      <w:pPr>
        <w:autoSpaceDN w:val="0"/>
        <w:tabs>
          <w:tab w:pos="730" w:val="left"/>
        </w:tabs>
        <w:autoSpaceDE w:val="0"/>
        <w:widowControl/>
        <w:spacing w:line="245" w:lineRule="auto" w:before="264" w:after="0"/>
        <w:ind w:left="1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Duly filled applications should be forwarded on or before 27th September 2021 by registered post to the address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given in the Schedule. </w:t>
      </w:r>
    </w:p>
    <w:p>
      <w:pPr>
        <w:autoSpaceDN w:val="0"/>
        <w:autoSpaceDE w:val="0"/>
        <w:widowControl/>
        <w:spacing w:line="245" w:lineRule="auto" w:before="258" w:after="0"/>
        <w:ind w:left="6508" w:right="124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W. M. M.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B. Weerasekara,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General. </w:t>
      </w:r>
    </w:p>
    <w:p>
      <w:pPr>
        <w:autoSpaceDN w:val="0"/>
        <w:autoSpaceDE w:val="0"/>
        <w:widowControl/>
        <w:spacing w:line="245" w:lineRule="auto" w:before="18" w:after="0"/>
        <w:ind w:left="10" w:right="623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General’s Department,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234/A3, Denzil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Kobbekaduwa Mawatha,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Battaramulla,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 this 04th day of August, 2021.</w:t>
      </w:r>
    </w:p>
    <w:p>
      <w:pPr>
        <w:autoSpaceDN w:val="0"/>
        <w:autoSpaceDE w:val="0"/>
        <w:widowControl/>
        <w:spacing w:line="233" w:lineRule="auto" w:before="258" w:after="284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Schedule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2480"/>
        <w:gridCol w:w="2480"/>
        <w:gridCol w:w="2480"/>
        <w:gridCol w:w="2480"/>
      </w:tblGrid>
      <w:tr>
        <w:trPr>
          <w:trHeight w:hRule="exact" w:val="758"/>
        </w:trPr>
        <w:tc>
          <w:tcPr>
            <w:tcW w:type="dxa" w:w="12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6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District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44" w:after="0"/>
              <w:ind w:left="370" w:right="372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Divisional </w:t>
            </w:r>
            <w:r>
              <w:rPr>
                <w:spacing w:val="-6.666666666666666"/>
                <w:rFonts w:ascii="Times" w:hAnsi="Times" w:eastAsia="Times"/>
                <w:b w:val="0"/>
                <w:i/>
                <w:color w:val="221F1F"/>
                <w:sz w:val="20"/>
              </w:rPr>
              <w:t xml:space="preserve">Secretariat 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6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Post &amp; Division for which Applications are called </w:t>
            </w:r>
          </w:p>
        </w:tc>
        <w:tc>
          <w:tcPr>
            <w:tcW w:type="dxa" w:w="27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44" w:after="0"/>
              <w:ind w:left="268" w:right="268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Address to which </w:t>
            </w:r>
            <w:r>
              <w:br/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Applications should</w:t>
            </w:r>
            <w:r>
              <w:rPr>
                <w:spacing w:val="-10.0"/>
                <w:rFonts w:ascii="Times" w:hAnsi="Times" w:eastAsia="Times"/>
                <w:b w:val="0"/>
                <w:i/>
                <w:color w:val="221F1F"/>
                <w:sz w:val="20"/>
              </w:rPr>
              <w:t xml:space="preserve"> be sent</w:t>
            </w:r>
          </w:p>
        </w:tc>
      </w:tr>
      <w:tr>
        <w:trPr>
          <w:trHeight w:hRule="exact" w:val="1044"/>
        </w:trPr>
        <w:tc>
          <w:tcPr>
            <w:tcW w:type="dxa" w:w="12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Badulla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Ella 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6" w:after="0"/>
              <w:ind w:left="54" w:right="8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Births &amp; Deaths Registrar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Kumbalwela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Division and Post of Marriages (General)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Registrar of Yatikinda Division (Tamil Medium)</w:t>
            </w:r>
          </w:p>
        </w:tc>
        <w:tc>
          <w:tcPr>
            <w:tcW w:type="dxa" w:w="27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6" w:after="0"/>
              <w:ind w:left="54" w:right="28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 District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Badulla</w:t>
            </w:r>
          </w:p>
        </w:tc>
      </w:tr>
    </w:tbl>
    <w:p>
      <w:pPr>
        <w:autoSpaceDN w:val="0"/>
        <w:autoSpaceDE w:val="0"/>
        <w:widowControl/>
        <w:spacing w:line="233" w:lineRule="auto" w:before="234" w:after="0"/>
        <w:ind w:left="1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08-416</w:t>
      </w:r>
    </w:p>
    <w:p>
      <w:pPr>
        <w:sectPr>
          <w:type w:val="continuous"/>
          <w:pgSz w:w="11906" w:h="16838"/>
          <w:pgMar w:top="814" w:right="888" w:bottom="1006" w:left="1096" w:header="720" w:footer="720" w:gutter="0"/>
          <w:cols w:space="720" w:num="1" w:equalWidth="0">
            <w:col w:w="9922" w:space="0"/>
            <w:col w:w="9102" w:space="0"/>
            <w:col w:w="820" w:space="0"/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60" w:left="950" w:header="720" w:footer="720" w:gutter="0"/>
          <w:cols w:space="720" w:num="1" w:equalWidth="0">
            <w:col w:w="9922" w:space="0"/>
            <w:col w:w="9102" w:space="0"/>
            <w:col w:w="820" w:space="0"/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1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1828</w:t>
      </w:r>
    </w:p>
    <w:p>
      <w:pPr>
        <w:sectPr>
          <w:type w:val="continuous"/>
          <w:pgSz w:w="11906" w:h="16838"/>
          <w:pgMar w:top="814" w:right="1036" w:bottom="860" w:left="950" w:header="720" w:footer="720" w:gutter="0"/>
          <w:cols w:space="720" w:num="2" w:equalWidth="0">
            <w:col w:w="778" w:space="0"/>
            <w:col w:w="9142" w:space="0"/>
            <w:col w:w="9922" w:space="0"/>
            <w:col w:w="9102" w:space="0"/>
            <w:col w:w="820" w:space="0"/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tabs>
          <w:tab w:pos="610" w:val="left"/>
        </w:tabs>
        <w:autoSpaceDE w:val="0"/>
        <w:widowControl/>
        <w:spacing w:line="254" w:lineRule="auto" w:before="0" w:after="68"/>
        <w:ind w:left="384" w:right="88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‑ 2021'08'27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27.08.2021</w:t>
      </w:r>
    </w:p>
    <w:p>
      <w:pPr>
        <w:spacing w:after="84"/>
        <w:sectPr>
          <w:type w:val="nextColumn"/>
          <w:pgSz w:w="11906" w:h="16838"/>
          <w:pgMar w:top="814" w:right="1036" w:bottom="860" w:left="950" w:header="720" w:footer="720" w:gutter="0"/>
          <w:cols w:space="720" w:num="2" w:equalWidth="0">
            <w:col w:w="778" w:space="0"/>
            <w:col w:w="9142" w:space="0"/>
            <w:col w:w="9922" w:space="0"/>
            <w:col w:w="9102" w:space="0"/>
            <w:col w:w="820" w:space="0"/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860" w:left="950" w:header="720" w:footer="720" w:gutter="0"/>
          <w:cols w:space="720" w:num="1" w:equalWidth="0">
            <w:col w:w="9920" w:space="0"/>
            <w:col w:w="778" w:space="0"/>
            <w:col w:w="9142" w:space="0"/>
            <w:col w:w="9922" w:space="0"/>
            <w:col w:w="9102" w:space="0"/>
            <w:col w:w="820" w:space="0"/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19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2"/>
        </w:rPr>
        <w:t>REGISTRAR GENERAL’S DEPARTMENT</w:t>
      </w:r>
    </w:p>
    <w:p>
      <w:pPr>
        <w:autoSpaceDN w:val="0"/>
        <w:autoSpaceDE w:val="0"/>
        <w:widowControl/>
        <w:spacing w:line="245" w:lineRule="auto" w:before="248" w:after="0"/>
        <w:ind w:left="138" w:right="238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Post of Registrar of Muslim Marriages </w:t>
      </w:r>
      <w:r>
        <w:rPr>
          <w:spacing w:val="-8.0"/>
          <w:rFonts w:ascii="Times" w:hAnsi="Times" w:eastAsia="Times"/>
          <w:b/>
          <w:i w:val="0"/>
          <w:color w:val="221F1F"/>
          <w:sz w:val="22"/>
        </w:rPr>
        <w:t xml:space="preserve">- Sinhala </w:t>
      </w:r>
      <w:r>
        <w:rPr>
          <w:rFonts w:ascii="Times" w:hAnsi="Times" w:eastAsia="Times"/>
          <w:b/>
          <w:i w:val="0"/>
          <w:color w:val="221F1F"/>
          <w:sz w:val="22"/>
        </w:rPr>
        <w:t>Medium</w:t>
      </w:r>
    </w:p>
    <w:p>
      <w:pPr>
        <w:autoSpaceDN w:val="0"/>
        <w:autoSpaceDE w:val="0"/>
        <w:widowControl/>
        <w:spacing w:line="233" w:lineRule="auto" w:before="266" w:after="0"/>
        <w:ind w:left="0" w:right="154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KEGALLE  DISTRICT</w:t>
      </w:r>
    </w:p>
    <w:p>
      <w:pPr>
        <w:autoSpaceDN w:val="0"/>
        <w:autoSpaceDE w:val="0"/>
        <w:widowControl/>
        <w:spacing w:line="247" w:lineRule="auto" w:before="270" w:after="0"/>
        <w:ind w:left="10" w:right="116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called for the Post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Muslim Marriages in the divisions set out in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schedule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hereof;</w:t>
      </w:r>
    </w:p>
    <w:p>
      <w:pPr>
        <w:autoSpaceDN w:val="0"/>
        <w:autoSpaceDE w:val="0"/>
        <w:widowControl/>
        <w:spacing w:line="252" w:lineRule="auto" w:before="270" w:after="0"/>
        <w:ind w:left="10" w:right="11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Applicant should be a permanent resident of relevant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Muslim Marriages Division and entitled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reasonable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properties and should be a person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outstanding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personality who has acquired sufficient interest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influence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amongst the residents of the area.</w:t>
      </w:r>
    </w:p>
    <w:p>
      <w:pPr>
        <w:autoSpaceDN w:val="0"/>
        <w:autoSpaceDE w:val="0"/>
        <w:widowControl/>
        <w:spacing w:line="233" w:lineRule="auto" w:before="270" w:after="0"/>
        <w:ind w:left="25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Only Muslim Males  can apply for this post.</w:t>
      </w:r>
    </w:p>
    <w:p>
      <w:pPr>
        <w:autoSpaceDN w:val="0"/>
        <w:autoSpaceDE w:val="0"/>
        <w:widowControl/>
        <w:spacing w:line="247" w:lineRule="auto" w:before="270" w:after="0"/>
        <w:ind w:left="10" w:right="11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Applicant should be not less than 30 years and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 than 55 years of age as at the closing date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applications.(Maximum age of retirement is 65 years)</w:t>
      </w:r>
    </w:p>
    <w:p>
      <w:pPr>
        <w:autoSpaceDN w:val="0"/>
        <w:autoSpaceDE w:val="0"/>
        <w:widowControl/>
        <w:spacing w:line="247" w:lineRule="auto" w:before="270" w:after="0"/>
        <w:ind w:left="10" w:right="116" w:firstLine="2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Applicants for the Post of Registrar of Muslim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Marriages should be married and should not be a widow/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widower or divorced.</w:t>
      </w:r>
    </w:p>
    <w:p>
      <w:pPr>
        <w:autoSpaceDN w:val="0"/>
        <w:autoSpaceDE w:val="0"/>
        <w:widowControl/>
        <w:spacing w:line="252" w:lineRule="auto" w:before="270" w:after="0"/>
        <w:ind w:left="10" w:right="11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Applicant should have passed minimum of 06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subjects including Sinhala / Tamil/(relevant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 post with 02 Credit passes in not more than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Two (02)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sittings in GCE (O/L) examination together with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ability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perform duties in secondary language as per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language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requirement of the populate within the division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else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should have passed in any other similar examination.</w:t>
      </w:r>
    </w:p>
    <w:p>
      <w:pPr>
        <w:autoSpaceDN w:val="0"/>
        <w:autoSpaceDE w:val="0"/>
        <w:widowControl/>
        <w:spacing w:line="250" w:lineRule="auto" w:before="270" w:after="0"/>
        <w:ind w:left="690" w:right="116" w:hanging="500"/>
        <w:jc w:val="both"/>
      </w:pPr>
      <w:r>
        <w:rPr>
          <w:rFonts w:ascii="Times" w:hAnsi="Times" w:eastAsia="Times"/>
          <w:b/>
          <w:i/>
          <w:color w:val="221F1F"/>
          <w:sz w:val="20"/>
        </w:rPr>
        <w:t>N.B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In case a subject contains 02 parts at GCE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(O/L)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other similar examination, it shall be considered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one subject and pass is applicable only if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applicant passes both parts of the said subject.</w:t>
      </w:r>
    </w:p>
    <w:p>
      <w:pPr>
        <w:sectPr>
          <w:type w:val="continuous"/>
          <w:pgSz w:w="11906" w:h="16838"/>
          <w:pgMar w:top="814" w:right="1036" w:bottom="860" w:left="950" w:header="720" w:footer="720" w:gutter="0"/>
          <w:cols w:space="720" w:num="2" w:equalWidth="0">
            <w:col w:w="4954" w:space="0"/>
            <w:col w:w="4966" w:space="0"/>
            <w:col w:w="9920" w:space="0"/>
            <w:col w:w="778" w:space="0"/>
            <w:col w:w="9142" w:space="0"/>
            <w:col w:w="9922" w:space="0"/>
            <w:col w:w="9102" w:space="0"/>
            <w:col w:w="820" w:space="0"/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0" w:after="0"/>
        <w:ind w:left="798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(Possession of Moulavi Certificate or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Diploma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Arabic Language shall be considered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fulfillment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aforesaid basic qualification.)</w:t>
      </w:r>
    </w:p>
    <w:p>
      <w:pPr>
        <w:autoSpaceDN w:val="0"/>
        <w:autoSpaceDE w:val="0"/>
        <w:widowControl/>
        <w:spacing w:line="247" w:lineRule="auto" w:before="270" w:after="0"/>
        <w:ind w:left="118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Applicant should have the ability to establish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 in a centrally located building that ensures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respect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post and easy access by all or majority of residents.</w:t>
      </w:r>
    </w:p>
    <w:p>
      <w:pPr>
        <w:autoSpaceDN w:val="0"/>
        <w:autoSpaceDE w:val="0"/>
        <w:widowControl/>
        <w:spacing w:line="254" w:lineRule="auto" w:before="270" w:after="0"/>
        <w:ind w:left="118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Additional details such as village name list/Grama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Niladhari Divisions of the relevant Division of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Muslim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Marriage, Additional Marriages,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relevant educational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other qualifications required for this post,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could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obtained from notices exhibited in public places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 such as District Secretariat, </w:t>
      </w:r>
      <w:r>
        <w:rPr>
          <w:spacing w:val="-3.47826086956521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Divisional Secretariat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relevant land and District Registries,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Grama Niladhari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offices, Samurdhi Development Society Offices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Post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Offices depicted in the schedule hereunder.</w:t>
      </w:r>
    </w:p>
    <w:p>
      <w:pPr>
        <w:autoSpaceDN w:val="0"/>
        <w:autoSpaceDE w:val="0"/>
        <w:widowControl/>
        <w:spacing w:line="252" w:lineRule="auto" w:before="270" w:after="0"/>
        <w:ind w:left="118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Relevant application and the said “Annex -01”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inclusive of village name list/Grama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Niladhari Divisions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could be collected from District Secretariat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(GA Office),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relevant land and District Registry or </w:t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Divisional Secretariat.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could also be downloaded from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official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website (</w:t>
      </w:r>
      <w:r>
        <w:rPr>
          <w:u w:val="single" w:color="060808"/>
          <w:rFonts w:ascii="TimesNewRomanPSMT" w:hAnsi="TimesNewRomanPSMT" w:eastAsia="TimesNewRomanPSMT"/>
          <w:b w:val="0"/>
          <w:i w:val="0"/>
          <w:color w:val="020404"/>
          <w:sz w:val="20"/>
        </w:rPr>
        <w:t>www.rgd.gov.lk</w:t>
      </w:r>
      <w:r>
        <w:rPr>
          <w:rFonts w:ascii="TimesNewRomanPSMT" w:hAnsi="TimesNewRomanPSMT" w:eastAsia="TimesNewRomanPSMT"/>
          <w:b w:val="0"/>
          <w:i w:val="0"/>
          <w:color w:val="020404"/>
          <w:sz w:val="20"/>
        </w:rPr>
        <w:t>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the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General’s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Department.</w:t>
      </w:r>
    </w:p>
    <w:p>
      <w:pPr>
        <w:autoSpaceDN w:val="0"/>
        <w:autoSpaceDE w:val="0"/>
        <w:widowControl/>
        <w:spacing w:line="245" w:lineRule="auto" w:before="264" w:after="0"/>
        <w:ind w:left="118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Duly filled applications should be forwarded 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before 27th September 2021 by registered post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address given in the Schedule. </w:t>
      </w:r>
    </w:p>
    <w:p>
      <w:pPr>
        <w:autoSpaceDN w:val="0"/>
        <w:autoSpaceDE w:val="0"/>
        <w:widowControl/>
        <w:spacing w:line="245" w:lineRule="auto" w:before="498" w:after="0"/>
        <w:ind w:left="2266" w:right="38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W. M. M.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B. Weerasekara,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Registrar General.</w:t>
      </w:r>
    </w:p>
    <w:p>
      <w:pPr>
        <w:autoSpaceDN w:val="0"/>
        <w:autoSpaceDE w:val="0"/>
        <w:widowControl/>
        <w:spacing w:line="245" w:lineRule="auto" w:before="498" w:after="296"/>
        <w:ind w:left="118" w:right="117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General’s Department,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234/A3, Denzil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Kobbekaduwa Mawatha,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Battaramulla,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 this 04th day of August, 2021.</w:t>
      </w:r>
    </w:p>
    <w:p>
      <w:pPr>
        <w:sectPr>
          <w:type w:val="nextColumn"/>
          <w:pgSz w:w="11906" w:h="16838"/>
          <w:pgMar w:top="814" w:right="1036" w:bottom="860" w:left="950" w:header="720" w:footer="720" w:gutter="0"/>
          <w:cols w:space="720" w:num="2" w:equalWidth="0">
            <w:col w:w="4954" w:space="0"/>
            <w:col w:w="4966" w:space="0"/>
            <w:col w:w="9920" w:space="0"/>
            <w:col w:w="778" w:space="0"/>
            <w:col w:w="9142" w:space="0"/>
            <w:col w:w="9922" w:space="0"/>
            <w:col w:w="9102" w:space="0"/>
            <w:col w:w="820" w:space="0"/>
            <w:col w:w="9920" w:space="0"/>
            <w:col w:w="778" w:space="0"/>
            <w:col w:w="9142" w:space="0"/>
            <w:col w:w="9900" w:space="0"/>
            <w:col w:w="9098" w:space="0"/>
            <w:col w:w="802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088" w:space="0"/>
            <w:col w:w="804" w:space="0"/>
            <w:col w:w="4944" w:space="0"/>
            <w:col w:w="4960" w:space="0"/>
            <w:col w:w="9904" w:space="0"/>
            <w:col w:w="768" w:space="0"/>
            <w:col w:w="9136" w:space="0"/>
            <w:col w:w="989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282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Schedule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2480"/>
        <w:gridCol w:w="2480"/>
        <w:gridCol w:w="2480"/>
        <w:gridCol w:w="2480"/>
      </w:tblGrid>
      <w:tr>
        <w:trPr>
          <w:trHeight w:hRule="exact" w:val="758"/>
        </w:trPr>
        <w:tc>
          <w:tcPr>
            <w:tcW w:type="dxa" w:w="12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6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District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46" w:after="0"/>
              <w:ind w:left="372" w:right="37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Divisional </w:t>
            </w:r>
            <w:r>
              <w:rPr>
                <w:spacing w:val="-6.666666666666666"/>
                <w:rFonts w:ascii="Times" w:hAnsi="Times" w:eastAsia="Times"/>
                <w:b w:val="0"/>
                <w:i/>
                <w:color w:val="221F1F"/>
                <w:sz w:val="20"/>
              </w:rPr>
              <w:t xml:space="preserve">Secretariat 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6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Post &amp; Division for which Applications are called </w:t>
            </w:r>
          </w:p>
        </w:tc>
        <w:tc>
          <w:tcPr>
            <w:tcW w:type="dxa" w:w="27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46" w:after="0"/>
              <w:ind w:left="272" w:right="27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Address to which </w:t>
            </w:r>
            <w:r>
              <w:br/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Applications should</w:t>
            </w:r>
            <w:r>
              <w:rPr>
                <w:spacing w:val="-10.0"/>
                <w:rFonts w:ascii="Times" w:hAnsi="Times" w:eastAsia="Times"/>
                <w:b w:val="0"/>
                <w:i/>
                <w:color w:val="221F1F"/>
                <w:sz w:val="20"/>
              </w:rPr>
              <w:t xml:space="preserve"> be sent</w:t>
            </w:r>
          </w:p>
        </w:tc>
      </w:tr>
      <w:tr>
        <w:trPr>
          <w:trHeight w:hRule="exact" w:val="902"/>
        </w:trPr>
        <w:tc>
          <w:tcPr>
            <w:tcW w:type="dxa" w:w="12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Kegalle </w:t>
            </w:r>
          </w:p>
        </w:tc>
        <w:tc>
          <w:tcPr>
            <w:tcW w:type="dxa" w:w="16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Rambukkana </w:t>
            </w:r>
          </w:p>
        </w:tc>
        <w:tc>
          <w:tcPr>
            <w:tcW w:type="dxa" w:w="41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18" w:after="0"/>
              <w:ind w:left="54" w:right="24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Muslim Marriages Registrar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Galbada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Kinigoda Dekoralaya Division</w:t>
            </w:r>
          </w:p>
        </w:tc>
        <w:tc>
          <w:tcPr>
            <w:tcW w:type="dxa" w:w="27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98" w:after="0"/>
              <w:ind w:left="56" w:right="28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Kegalle</w:t>
            </w:r>
          </w:p>
        </w:tc>
      </w:tr>
    </w:tbl>
    <w:p>
      <w:pPr>
        <w:autoSpaceDN w:val="0"/>
        <w:autoSpaceDE w:val="0"/>
        <w:widowControl/>
        <w:spacing w:line="233" w:lineRule="auto" w:before="236" w:after="0"/>
        <w:ind w:left="1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08-414</w:t>
      </w:r>
    </w:p>
    <w:p>
      <w:pPr>
        <w:autoSpaceDN w:val="0"/>
        <w:autoSpaceDE w:val="0"/>
        <w:widowControl/>
        <w:spacing w:line="233" w:lineRule="auto" w:before="262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PRINTED  AT  THE  DEPARTMENT  OF  GOVERNMENT  PRINTING,  SRI  LANKA.</w:t>
      </w:r>
    </w:p>
    <w:sectPr w:rsidR="00FC693F" w:rsidRPr="0006063C" w:rsidSect="00034616">
      <w:type w:val="continuous"/>
      <w:pgSz w:w="11906" w:h="16838"/>
      <w:pgMar w:top="814" w:right="1036" w:bottom="860" w:left="950" w:header="720" w:footer="720" w:gutter="0"/>
      <w:cols w:space="720" w:num="1" w:equalWidth="0">
        <w:col w:w="9920" w:space="0"/>
        <w:col w:w="4954" w:space="0"/>
        <w:col w:w="4966" w:space="0"/>
        <w:col w:w="9920" w:space="0"/>
        <w:col w:w="778" w:space="0"/>
        <w:col w:w="9142" w:space="0"/>
        <w:col w:w="9922" w:space="0"/>
        <w:col w:w="9102" w:space="0"/>
        <w:col w:w="820" w:space="0"/>
        <w:col w:w="9920" w:space="0"/>
        <w:col w:w="778" w:space="0"/>
        <w:col w:w="9142" w:space="0"/>
        <w:col w:w="9900" w:space="0"/>
        <w:col w:w="9098" w:space="0"/>
        <w:col w:w="802" w:space="0"/>
        <w:col w:w="9910" w:space="0"/>
        <w:col w:w="768" w:space="0"/>
        <w:col w:w="9142" w:space="0"/>
        <w:col w:w="4936" w:space="0"/>
        <w:col w:w="4956" w:space="0"/>
        <w:col w:w="9892" w:space="0"/>
        <w:col w:w="9088" w:space="0"/>
        <w:col w:w="804" w:space="0"/>
        <w:col w:w="4944" w:space="0"/>
        <w:col w:w="4960" w:space="0"/>
        <w:col w:w="9904" w:space="0"/>
        <w:col w:w="768" w:space="0"/>
        <w:col w:w="9136" w:space="0"/>
        <w:col w:w="9890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